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2BA" w:rsidRPr="007A0738" w:rsidRDefault="00000000" w:rsidP="007A0738">
      <w:pPr>
        <w:jc w:val="both"/>
        <w:rPr>
          <w:b/>
          <w:bCs/>
        </w:rPr>
      </w:pPr>
      <w:r w:rsidRPr="007A0738">
        <w:rPr>
          <w:b/>
          <w:bCs/>
          <w:sz w:val="28"/>
          <w:szCs w:val="28"/>
        </w:rPr>
        <w:t>Jeu de société “La roue du consentement dans la relation de soin”</w:t>
      </w:r>
    </w:p>
    <w:p w:rsidR="00C562BA" w:rsidRDefault="00C5554B" w:rsidP="007A0738">
      <w:pPr>
        <w:jc w:val="both"/>
      </w:pPr>
      <w:r>
        <w:rPr>
          <w:noProof/>
        </w:rPr>
        <w:pict w14:anchorId="735AC760">
          <v:rect id="_x0000_i1041" alt="" style="width:449.05pt;height:.05pt;mso-width-percent:0;mso-height-percent:0;mso-width-percent:0;mso-height-percent:0" o:hrpct="990" o:hralign="center" o:hrstd="t" o:hr="t" fillcolor="#a0a0a0" stroked="f"/>
        </w:pict>
      </w:r>
    </w:p>
    <w:p w:rsidR="00C562BA" w:rsidRDefault="00C562BA" w:rsidP="007A0738">
      <w:pPr>
        <w:jc w:val="both"/>
      </w:pPr>
    </w:p>
    <w:p w:rsidR="00C562BA" w:rsidRDefault="00C562BA" w:rsidP="007A0738">
      <w:pPr>
        <w:jc w:val="both"/>
      </w:pPr>
    </w:p>
    <w:p w:rsidR="00C562BA" w:rsidRDefault="00C562BA" w:rsidP="007A0738">
      <w:pPr>
        <w:jc w:val="both"/>
      </w:pPr>
    </w:p>
    <w:p w:rsidR="00C562BA" w:rsidRDefault="00000000" w:rsidP="007D7776">
      <w:pPr>
        <w:jc w:val="center"/>
        <w:rPr>
          <w:b/>
          <w:sz w:val="32"/>
          <w:szCs w:val="32"/>
          <w:u w:val="single"/>
          <w:shd w:val="clear" w:color="auto" w:fill="C9DAF8"/>
        </w:rPr>
      </w:pPr>
      <w:r>
        <w:rPr>
          <w:b/>
          <w:sz w:val="32"/>
          <w:szCs w:val="32"/>
          <w:u w:val="single"/>
          <w:shd w:val="clear" w:color="auto" w:fill="C9DAF8"/>
        </w:rPr>
        <w:t>But du jeu</w:t>
      </w:r>
    </w:p>
    <w:p w:rsidR="00C562BA" w:rsidRDefault="00C562BA" w:rsidP="007A0738">
      <w:pPr>
        <w:jc w:val="both"/>
      </w:pPr>
    </w:p>
    <w:p w:rsidR="00C562BA" w:rsidRDefault="00000000" w:rsidP="007A0738">
      <w:pPr>
        <w:spacing w:after="240"/>
        <w:jc w:val="both"/>
      </w:pPr>
      <w:r>
        <w:t xml:space="preserve">Le but du jeu est de stimuler la réflexion et le débat autour des questions liées au consentement en utilisant une </w:t>
      </w:r>
      <w:r w:rsidR="007C55C1">
        <w:t xml:space="preserve">roue : la </w:t>
      </w:r>
      <w:r>
        <w:t>"roue du consentement". Cette roue est un outil graphique qui aide à explorer et à comprendre les nuances du consentement dans différentes situations. En jouant, les participant</w:t>
      </w:r>
      <w:r w:rsidR="007C55C1">
        <w:t>.e</w:t>
      </w:r>
      <w:r>
        <w:t>s sont amené</w:t>
      </w:r>
      <w:r w:rsidR="007C55C1">
        <w:t>.e</w:t>
      </w:r>
      <w:r>
        <w:t>s à discuter, partager leurs points de vue et à approfondir leur compréhension des dynamiques du consentement.</w:t>
      </w:r>
    </w:p>
    <w:p w:rsidR="00C562BA" w:rsidRDefault="00000000" w:rsidP="007A0738">
      <w:pPr>
        <w:pStyle w:val="Titre3"/>
        <w:keepNext w:val="0"/>
        <w:keepLines w:val="0"/>
        <w:spacing w:before="280"/>
        <w:jc w:val="both"/>
        <w:rPr>
          <w:b/>
          <w:color w:val="000000"/>
          <w:sz w:val="26"/>
          <w:szCs w:val="26"/>
        </w:rPr>
      </w:pPr>
      <w:bookmarkStart w:id="0" w:name="_qbc1c251ton4" w:colFirst="0" w:colLast="0"/>
      <w:bookmarkEnd w:id="0"/>
      <w:r>
        <w:rPr>
          <w:b/>
          <w:color w:val="000000"/>
          <w:sz w:val="26"/>
          <w:szCs w:val="26"/>
        </w:rPr>
        <w:t xml:space="preserve">Objectifs </w:t>
      </w:r>
      <w:r w:rsidR="007C55C1">
        <w:rPr>
          <w:b/>
          <w:color w:val="000000"/>
          <w:sz w:val="26"/>
          <w:szCs w:val="26"/>
        </w:rPr>
        <w:t>s</w:t>
      </w:r>
      <w:r>
        <w:rPr>
          <w:b/>
          <w:color w:val="000000"/>
          <w:sz w:val="26"/>
          <w:szCs w:val="26"/>
        </w:rPr>
        <w:t>pécifiques</w:t>
      </w:r>
    </w:p>
    <w:p w:rsidR="00C562BA" w:rsidRDefault="00000000" w:rsidP="007A0738">
      <w:pPr>
        <w:numPr>
          <w:ilvl w:val="0"/>
          <w:numId w:val="7"/>
        </w:numPr>
        <w:spacing w:before="240"/>
        <w:jc w:val="both"/>
      </w:pPr>
      <w:r>
        <w:rPr>
          <w:b/>
        </w:rPr>
        <w:t>Encourager la discussion</w:t>
      </w:r>
      <w:r>
        <w:t xml:space="preserve"> : </w:t>
      </w:r>
      <w:r w:rsidR="007C55C1">
        <w:t>f</w:t>
      </w:r>
      <w:r>
        <w:t>avoriser un dialogue ouvert et honnête entre les participant</w:t>
      </w:r>
      <w:r w:rsidR="007C55C1">
        <w:t>.e</w:t>
      </w:r>
      <w:r>
        <w:t>s sur les différents aspects du consentement.</w:t>
      </w:r>
    </w:p>
    <w:p w:rsidR="00C562BA" w:rsidRDefault="00000000" w:rsidP="007A0738">
      <w:pPr>
        <w:numPr>
          <w:ilvl w:val="0"/>
          <w:numId w:val="7"/>
        </w:numPr>
        <w:jc w:val="both"/>
      </w:pPr>
      <w:r>
        <w:rPr>
          <w:b/>
        </w:rPr>
        <w:t>Éduquer et sensibiliser</w:t>
      </w:r>
      <w:r>
        <w:t xml:space="preserve"> : </w:t>
      </w:r>
      <w:r w:rsidR="007C55C1">
        <w:t>i</w:t>
      </w:r>
      <w:r>
        <w:t xml:space="preserve">nformer les </w:t>
      </w:r>
      <w:proofErr w:type="spellStart"/>
      <w:r>
        <w:t>joueur</w:t>
      </w:r>
      <w:r w:rsidR="007C55C1">
        <w:t>.se</w:t>
      </w:r>
      <w:r>
        <w:t>s</w:t>
      </w:r>
      <w:proofErr w:type="spellEnd"/>
      <w:r>
        <w:t xml:space="preserve"> sur les concepts clés et les enjeux liés au consentement.</w:t>
      </w:r>
    </w:p>
    <w:p w:rsidR="00C562BA" w:rsidRDefault="00000000" w:rsidP="007A0738">
      <w:pPr>
        <w:numPr>
          <w:ilvl w:val="0"/>
          <w:numId w:val="7"/>
        </w:numPr>
        <w:jc w:val="both"/>
      </w:pPr>
      <w:r>
        <w:rPr>
          <w:b/>
        </w:rPr>
        <w:t>Promouvoir l'empathie</w:t>
      </w:r>
      <w:r>
        <w:t xml:space="preserve"> : </w:t>
      </w:r>
      <w:r w:rsidR="007C55C1">
        <w:t>a</w:t>
      </w:r>
      <w:r>
        <w:t>ider les participant</w:t>
      </w:r>
      <w:r w:rsidR="007C55C1">
        <w:t>.e</w:t>
      </w:r>
      <w:r>
        <w:t xml:space="preserve">s à comprendre les </w:t>
      </w:r>
      <w:r w:rsidR="007C55C1">
        <w:t>point</w:t>
      </w:r>
      <w:r w:rsidR="007A0738">
        <w:t>s</w:t>
      </w:r>
      <w:r w:rsidR="007C55C1">
        <w:t xml:space="preserve"> de vue </w:t>
      </w:r>
      <w:r>
        <w:t>des autres et à développer une approche respectueuse et attentive en matière de consentement.</w:t>
      </w:r>
    </w:p>
    <w:p w:rsidR="00C562BA" w:rsidRDefault="00000000" w:rsidP="007A0738">
      <w:pPr>
        <w:numPr>
          <w:ilvl w:val="0"/>
          <w:numId w:val="7"/>
        </w:numPr>
        <w:spacing w:after="240"/>
        <w:jc w:val="both"/>
      </w:pPr>
      <w:r>
        <w:rPr>
          <w:b/>
        </w:rPr>
        <w:t>Clarifier les frontières</w:t>
      </w:r>
      <w:r>
        <w:t xml:space="preserve"> : </w:t>
      </w:r>
      <w:r w:rsidR="007A0738">
        <w:t>p</w:t>
      </w:r>
      <w:r>
        <w:t xml:space="preserve">ermettre aux </w:t>
      </w:r>
      <w:proofErr w:type="spellStart"/>
      <w:r>
        <w:t>joueur</w:t>
      </w:r>
      <w:r w:rsidR="007C55C1">
        <w:t>.se</w:t>
      </w:r>
      <w:r>
        <w:t>s</w:t>
      </w:r>
      <w:proofErr w:type="spellEnd"/>
      <w:r>
        <w:t xml:space="preserve"> de mieux définir et respecter le</w:t>
      </w:r>
      <w:r w:rsidR="007C55C1">
        <w:t>ur</w:t>
      </w:r>
      <w:r>
        <w:t>s limites personnelles et celles des autres.</w:t>
      </w:r>
    </w:p>
    <w:p w:rsidR="00C562BA" w:rsidRDefault="00000000" w:rsidP="007A0738">
      <w:pPr>
        <w:pStyle w:val="Titre3"/>
        <w:keepNext w:val="0"/>
        <w:keepLines w:val="0"/>
        <w:spacing w:before="280"/>
        <w:jc w:val="both"/>
        <w:rPr>
          <w:b/>
          <w:color w:val="000000"/>
          <w:sz w:val="26"/>
          <w:szCs w:val="26"/>
        </w:rPr>
      </w:pPr>
      <w:bookmarkStart w:id="1" w:name="_x1dpb4p4cyyu" w:colFirst="0" w:colLast="0"/>
      <w:bookmarkEnd w:id="1"/>
      <w:r>
        <w:rPr>
          <w:b/>
          <w:color w:val="000000"/>
          <w:sz w:val="26"/>
          <w:szCs w:val="26"/>
        </w:rPr>
        <w:t xml:space="preserve">Mécanique du </w:t>
      </w:r>
      <w:r w:rsidR="007C55C1">
        <w:rPr>
          <w:b/>
          <w:color w:val="000000"/>
          <w:sz w:val="26"/>
          <w:szCs w:val="26"/>
        </w:rPr>
        <w:t>j</w:t>
      </w:r>
      <w:r>
        <w:rPr>
          <w:b/>
          <w:color w:val="000000"/>
          <w:sz w:val="26"/>
          <w:szCs w:val="26"/>
        </w:rPr>
        <w:t>eu</w:t>
      </w:r>
    </w:p>
    <w:p w:rsidR="00C562BA" w:rsidRDefault="00000000" w:rsidP="007A0738">
      <w:pPr>
        <w:numPr>
          <w:ilvl w:val="0"/>
          <w:numId w:val="3"/>
        </w:numPr>
        <w:spacing w:before="240"/>
        <w:jc w:val="both"/>
      </w:pPr>
      <w:r>
        <w:rPr>
          <w:b/>
        </w:rPr>
        <w:t>Mise en place de la roue du consentement</w:t>
      </w:r>
      <w:r>
        <w:t xml:space="preserve"> : </w:t>
      </w:r>
      <w:r w:rsidR="007C55C1">
        <w:t>l</w:t>
      </w:r>
      <w:r>
        <w:t xml:space="preserve">a roue est divisée en plusieurs sections, chacune représentant un aspect ou une question spécifique sur le consentement. Une carte </w:t>
      </w:r>
      <w:r w:rsidR="007A0738">
        <w:t>‘</w:t>
      </w:r>
      <w:r>
        <w:t>situation</w:t>
      </w:r>
      <w:r w:rsidR="007A0738">
        <w:t>’</w:t>
      </w:r>
      <w:r>
        <w:t xml:space="preserve"> est choisie pour délimiter le débat.</w:t>
      </w:r>
    </w:p>
    <w:p w:rsidR="00C562BA" w:rsidRDefault="00000000" w:rsidP="007A0738">
      <w:pPr>
        <w:numPr>
          <w:ilvl w:val="0"/>
          <w:numId w:val="3"/>
        </w:numPr>
        <w:jc w:val="both"/>
      </w:pPr>
      <w:r>
        <w:rPr>
          <w:b/>
        </w:rPr>
        <w:t>Tour de jeu</w:t>
      </w:r>
      <w:r>
        <w:t xml:space="preserve"> : </w:t>
      </w:r>
      <w:r w:rsidR="007C55C1">
        <w:t>l</w:t>
      </w:r>
      <w:r>
        <w:t>es participant</w:t>
      </w:r>
      <w:r w:rsidR="007C55C1">
        <w:t>.e</w:t>
      </w:r>
      <w:r>
        <w:t>s répondent aux questions et implémentent les réponses sur la roue pour déterminer les points sensibles du scénario à débattre.</w:t>
      </w:r>
    </w:p>
    <w:p w:rsidR="00C562BA" w:rsidRDefault="00000000" w:rsidP="007A0738">
      <w:pPr>
        <w:numPr>
          <w:ilvl w:val="0"/>
          <w:numId w:val="3"/>
        </w:numPr>
        <w:jc w:val="both"/>
      </w:pPr>
      <w:r>
        <w:rPr>
          <w:b/>
        </w:rPr>
        <w:t>Discussion</w:t>
      </w:r>
      <w:r w:rsidR="007C55C1">
        <w:t> </w:t>
      </w:r>
      <w:r>
        <w:t xml:space="preserve">: </w:t>
      </w:r>
      <w:r w:rsidR="007C55C1">
        <w:t>u</w:t>
      </w:r>
      <w:r>
        <w:t>ne fois la question déterminée, les participant</w:t>
      </w:r>
      <w:r w:rsidR="007C55C1">
        <w:t>.e</w:t>
      </w:r>
      <w:r>
        <w:t>s</w:t>
      </w:r>
      <w:r w:rsidR="007C55C1">
        <w:t>,</w:t>
      </w:r>
      <w:r>
        <w:t xml:space="preserve"> tour </w:t>
      </w:r>
      <w:r w:rsidR="007C55C1">
        <w:t xml:space="preserve">à tour, </w:t>
      </w:r>
      <w:r>
        <w:t>exprime</w:t>
      </w:r>
      <w:r w:rsidR="007C55C1">
        <w:t>nt</w:t>
      </w:r>
      <w:r>
        <w:t xml:space="preserve"> leurs opinions, partage</w:t>
      </w:r>
      <w:r w:rsidR="007C55C1">
        <w:t>nt</w:t>
      </w:r>
      <w:r>
        <w:t xml:space="preserve"> leurs expériences et débatte</w:t>
      </w:r>
      <w:r w:rsidR="007C55C1">
        <w:t>nt</w:t>
      </w:r>
      <w:r>
        <w:t xml:space="preserve"> de différents points de vue en fonction des rôles choisis</w:t>
      </w:r>
      <w:r w:rsidR="007C55C1">
        <w:t xml:space="preserve"> (</w:t>
      </w:r>
      <w:proofErr w:type="spellStart"/>
      <w:proofErr w:type="gramStart"/>
      <w:r w:rsidR="007C55C1">
        <w:t>usager.e</w:t>
      </w:r>
      <w:proofErr w:type="spellEnd"/>
      <w:proofErr w:type="gramEnd"/>
      <w:r w:rsidR="007C55C1">
        <w:t xml:space="preserve"> du système de soins, </w:t>
      </w:r>
      <w:proofErr w:type="spellStart"/>
      <w:r w:rsidR="007C55C1">
        <w:t>professionnel.le</w:t>
      </w:r>
      <w:proofErr w:type="spellEnd"/>
      <w:r w:rsidR="007C55C1">
        <w:t xml:space="preserve">, proche </w:t>
      </w:r>
      <w:proofErr w:type="spellStart"/>
      <w:r w:rsidR="007C55C1">
        <w:t>aidant.e</w:t>
      </w:r>
      <w:proofErr w:type="spellEnd"/>
      <w:r w:rsidR="007C55C1">
        <w:t>)</w:t>
      </w:r>
      <w:r>
        <w:t>.</w:t>
      </w:r>
    </w:p>
    <w:p w:rsidR="00C562BA" w:rsidRDefault="00000000" w:rsidP="007A0738">
      <w:pPr>
        <w:numPr>
          <w:ilvl w:val="0"/>
          <w:numId w:val="3"/>
        </w:numPr>
        <w:spacing w:after="240"/>
        <w:jc w:val="both"/>
      </w:pPr>
      <w:r>
        <w:rPr>
          <w:b/>
        </w:rPr>
        <w:t>Tour suivant</w:t>
      </w:r>
      <w:r>
        <w:t xml:space="preserve"> : </w:t>
      </w:r>
      <w:r w:rsidR="007C55C1">
        <w:t>l</w:t>
      </w:r>
      <w:r>
        <w:t>e processus se répète pour plusieurs tours, permettant de couvrir une variété de questions et de situations.</w:t>
      </w:r>
    </w:p>
    <w:p w:rsidR="00C562BA" w:rsidRDefault="00000000" w:rsidP="007A0738">
      <w:pPr>
        <w:spacing w:before="240" w:after="240"/>
        <w:jc w:val="both"/>
      </w:pPr>
      <w:r>
        <w:t>En utilisant la roue du consentement comme cadre, ce jeu vise à créer un espace sécurisé et éducatif où les participant</w:t>
      </w:r>
      <w:r w:rsidR="007C55C1">
        <w:t>.e</w:t>
      </w:r>
      <w:r>
        <w:t>s peuvent approfondir leur compréhension du consentement, renforcer leurs compétences en communication et développer des pratiques respectueuses et éclairées dans leurs interactions personnelles et professionnelles.</w:t>
      </w:r>
    </w:p>
    <w:p w:rsidR="00C562BA" w:rsidRDefault="00C562BA" w:rsidP="007A0738">
      <w:pPr>
        <w:jc w:val="both"/>
      </w:pPr>
    </w:p>
    <w:p w:rsidR="00C562BA" w:rsidRDefault="00C562BA" w:rsidP="007A0738">
      <w:pPr>
        <w:jc w:val="both"/>
      </w:pPr>
    </w:p>
    <w:p w:rsidR="007C55C1" w:rsidRDefault="007C55C1" w:rsidP="007A0738">
      <w:pPr>
        <w:jc w:val="both"/>
        <w:rPr>
          <w:b/>
          <w:sz w:val="32"/>
          <w:szCs w:val="32"/>
          <w:u w:val="single"/>
          <w:shd w:val="clear" w:color="auto" w:fill="C9DAF8"/>
        </w:rPr>
      </w:pPr>
      <w:r>
        <w:rPr>
          <w:b/>
          <w:sz w:val="32"/>
          <w:szCs w:val="32"/>
          <w:u w:val="single"/>
          <w:shd w:val="clear" w:color="auto" w:fill="C9DAF8"/>
        </w:rPr>
        <w:br w:type="page"/>
      </w:r>
    </w:p>
    <w:p w:rsidR="00C562BA" w:rsidRDefault="00000000" w:rsidP="007D7776">
      <w:pPr>
        <w:jc w:val="center"/>
        <w:rPr>
          <w:b/>
          <w:sz w:val="32"/>
          <w:szCs w:val="32"/>
          <w:u w:val="single"/>
          <w:shd w:val="clear" w:color="auto" w:fill="C9DAF8"/>
        </w:rPr>
      </w:pPr>
      <w:r>
        <w:rPr>
          <w:b/>
          <w:sz w:val="32"/>
          <w:szCs w:val="32"/>
          <w:u w:val="single"/>
          <w:shd w:val="clear" w:color="auto" w:fill="C9DAF8"/>
        </w:rPr>
        <w:lastRenderedPageBreak/>
        <w:t>Règles du jeu</w:t>
      </w:r>
    </w:p>
    <w:p w:rsidR="00C562BA" w:rsidRDefault="00C562BA" w:rsidP="007A0738">
      <w:pPr>
        <w:jc w:val="both"/>
        <w:rPr>
          <w:u w:val="single"/>
        </w:rPr>
      </w:pPr>
    </w:p>
    <w:p w:rsidR="00C562BA" w:rsidRPr="007A0738" w:rsidRDefault="00000000" w:rsidP="007A0738">
      <w:pPr>
        <w:pStyle w:val="Titre4"/>
        <w:keepNext w:val="0"/>
        <w:keepLines w:val="0"/>
        <w:spacing w:before="240" w:after="40"/>
        <w:jc w:val="both"/>
        <w:rPr>
          <w:b/>
          <w:color w:val="000000"/>
          <w:sz w:val="22"/>
          <w:szCs w:val="22"/>
        </w:rPr>
      </w:pPr>
      <w:bookmarkStart w:id="2" w:name="_wnwekh7ykzmh" w:colFirst="0" w:colLast="0"/>
      <w:bookmarkEnd w:id="2"/>
      <w:r w:rsidRPr="007A0738">
        <w:rPr>
          <w:b/>
          <w:color w:val="000000"/>
          <w:sz w:val="22"/>
          <w:szCs w:val="22"/>
        </w:rPr>
        <w:t xml:space="preserve">1. Préparation du </w:t>
      </w:r>
      <w:r w:rsidR="007A0738">
        <w:rPr>
          <w:b/>
          <w:color w:val="000000"/>
          <w:sz w:val="22"/>
          <w:szCs w:val="22"/>
        </w:rPr>
        <w:t>j</w:t>
      </w:r>
      <w:r w:rsidRPr="007A0738">
        <w:rPr>
          <w:b/>
          <w:color w:val="000000"/>
          <w:sz w:val="22"/>
          <w:szCs w:val="22"/>
        </w:rPr>
        <w:t>eu</w:t>
      </w:r>
    </w:p>
    <w:p w:rsidR="00C562BA" w:rsidRPr="007D7776" w:rsidRDefault="00000000" w:rsidP="007A0738">
      <w:pPr>
        <w:numPr>
          <w:ilvl w:val="0"/>
          <w:numId w:val="5"/>
        </w:numPr>
        <w:spacing w:before="240"/>
        <w:jc w:val="both"/>
      </w:pPr>
      <w:r w:rsidRPr="007A0738">
        <w:rPr>
          <w:b/>
        </w:rPr>
        <w:t>Participant</w:t>
      </w:r>
      <w:r w:rsidR="007C55C1" w:rsidRPr="007A0738">
        <w:rPr>
          <w:b/>
        </w:rPr>
        <w:t>.e</w:t>
      </w:r>
      <w:r w:rsidRPr="007A0738">
        <w:rPr>
          <w:b/>
        </w:rPr>
        <w:t>s</w:t>
      </w:r>
      <w:r w:rsidRPr="007A0738">
        <w:t xml:space="preserve"> : 4 à 8 </w:t>
      </w:r>
      <w:proofErr w:type="spellStart"/>
      <w:r w:rsidRPr="007A0738">
        <w:t>joueur</w:t>
      </w:r>
      <w:r w:rsidR="007C55C1" w:rsidRPr="007A0738">
        <w:t>.se</w:t>
      </w:r>
      <w:r w:rsidRPr="007A0738">
        <w:t>s</w:t>
      </w:r>
      <w:proofErr w:type="spellEnd"/>
      <w:r w:rsidRPr="007A0738">
        <w:t>.</w:t>
      </w:r>
    </w:p>
    <w:p w:rsidR="00C562BA" w:rsidRPr="007D7776" w:rsidRDefault="00000000" w:rsidP="007A0738">
      <w:pPr>
        <w:numPr>
          <w:ilvl w:val="0"/>
          <w:numId w:val="5"/>
        </w:numPr>
        <w:spacing w:after="240"/>
        <w:jc w:val="both"/>
      </w:pPr>
      <w:r w:rsidRPr="007A0738">
        <w:rPr>
          <w:b/>
        </w:rPr>
        <w:t>Matériel</w:t>
      </w:r>
      <w:r w:rsidRPr="007A0738">
        <w:t xml:space="preserve"> : </w:t>
      </w:r>
      <w:r w:rsidR="007C55C1" w:rsidRPr="007A0738">
        <w:t>u</w:t>
      </w:r>
      <w:r w:rsidRPr="007A0738">
        <w:t>ne roue du consentement (graphique avec cartes</w:t>
      </w:r>
      <w:r w:rsidR="007C55C1" w:rsidRPr="007A0738">
        <w:t xml:space="preserve"> et</w:t>
      </w:r>
      <w:r w:rsidRPr="007A0738">
        <w:t xml:space="preserve"> différentes questions liées au consentement), un marqueur pour chaque </w:t>
      </w:r>
      <w:proofErr w:type="spellStart"/>
      <w:proofErr w:type="gramStart"/>
      <w:r w:rsidRPr="007A0738">
        <w:t>participant</w:t>
      </w:r>
      <w:r w:rsidR="007C55C1" w:rsidRPr="007A0738">
        <w:t>.e</w:t>
      </w:r>
      <w:proofErr w:type="spellEnd"/>
      <w:proofErr w:type="gramEnd"/>
      <w:r w:rsidRPr="007A0738">
        <w:t>, une feuille pour noter les points discutés.</w:t>
      </w:r>
    </w:p>
    <w:p w:rsidR="00C562BA" w:rsidRPr="007A0738" w:rsidRDefault="00000000" w:rsidP="007A0738">
      <w:pPr>
        <w:pStyle w:val="Titre4"/>
        <w:keepNext w:val="0"/>
        <w:keepLines w:val="0"/>
        <w:spacing w:before="240" w:after="40"/>
        <w:jc w:val="both"/>
        <w:rPr>
          <w:b/>
          <w:color w:val="000000"/>
          <w:sz w:val="22"/>
          <w:szCs w:val="22"/>
        </w:rPr>
      </w:pPr>
      <w:bookmarkStart w:id="3" w:name="_3fndqrqyr7e" w:colFirst="0" w:colLast="0"/>
      <w:bookmarkEnd w:id="3"/>
      <w:r w:rsidRPr="007A0738">
        <w:rPr>
          <w:b/>
          <w:color w:val="000000"/>
          <w:sz w:val="22"/>
          <w:szCs w:val="22"/>
        </w:rPr>
        <w:t xml:space="preserve">2. Objectif du </w:t>
      </w:r>
      <w:r w:rsidR="007C55C1" w:rsidRPr="007A0738">
        <w:rPr>
          <w:b/>
          <w:color w:val="000000"/>
          <w:sz w:val="22"/>
          <w:szCs w:val="22"/>
        </w:rPr>
        <w:t>j</w:t>
      </w:r>
      <w:r w:rsidRPr="007A0738">
        <w:rPr>
          <w:b/>
          <w:color w:val="000000"/>
          <w:sz w:val="22"/>
          <w:szCs w:val="22"/>
        </w:rPr>
        <w:t>eu</w:t>
      </w:r>
    </w:p>
    <w:p w:rsidR="00C562BA" w:rsidRPr="007D7776" w:rsidRDefault="00000000" w:rsidP="007A0738">
      <w:pPr>
        <w:numPr>
          <w:ilvl w:val="0"/>
          <w:numId w:val="9"/>
        </w:numPr>
        <w:spacing w:before="240" w:after="240"/>
        <w:jc w:val="both"/>
      </w:pPr>
      <w:r w:rsidRPr="007A0738">
        <w:t xml:space="preserve">Stimuler la réflexion et le débat autour des questions liées au consentement, tout en respectant les </w:t>
      </w:r>
      <w:r w:rsidR="007A0738">
        <w:t>points de vue</w:t>
      </w:r>
      <w:r w:rsidRPr="007A0738">
        <w:t xml:space="preserve"> et les expériences de chaque </w:t>
      </w:r>
      <w:proofErr w:type="spellStart"/>
      <w:r w:rsidRPr="007A0738">
        <w:t>participant</w:t>
      </w:r>
      <w:r w:rsidR="007C55C1" w:rsidRPr="007A0738">
        <w:t>.e</w:t>
      </w:r>
      <w:proofErr w:type="spellEnd"/>
      <w:r w:rsidRPr="007A0738">
        <w:t>.</w:t>
      </w:r>
    </w:p>
    <w:p w:rsidR="00C562BA" w:rsidRPr="007A0738" w:rsidRDefault="007A0738" w:rsidP="007A0738">
      <w:pPr>
        <w:pStyle w:val="Titre4"/>
        <w:keepNext w:val="0"/>
        <w:keepLines w:val="0"/>
        <w:spacing w:before="240" w:after="40"/>
        <w:jc w:val="both"/>
        <w:rPr>
          <w:b/>
          <w:color w:val="000000"/>
          <w:sz w:val="22"/>
          <w:szCs w:val="22"/>
        </w:rPr>
      </w:pPr>
      <w:bookmarkStart w:id="4" w:name="_cpfl0rqpfqgb" w:colFirst="0" w:colLast="0"/>
      <w:bookmarkEnd w:id="4"/>
      <w:r>
        <w:rPr>
          <w:b/>
          <w:color w:val="000000"/>
          <w:sz w:val="22"/>
          <w:szCs w:val="22"/>
        </w:rPr>
        <w:t xml:space="preserve">3. </w:t>
      </w:r>
      <w:r w:rsidR="00000000" w:rsidRPr="007A0738">
        <w:rPr>
          <w:b/>
          <w:color w:val="000000"/>
          <w:sz w:val="22"/>
          <w:szCs w:val="22"/>
        </w:rPr>
        <w:t xml:space="preserve">Règles du </w:t>
      </w:r>
      <w:r w:rsidR="007C55C1" w:rsidRPr="007A0738">
        <w:rPr>
          <w:b/>
          <w:color w:val="000000"/>
          <w:sz w:val="22"/>
          <w:szCs w:val="22"/>
        </w:rPr>
        <w:t>d</w:t>
      </w:r>
      <w:r w:rsidR="00000000" w:rsidRPr="007A0738">
        <w:rPr>
          <w:b/>
          <w:color w:val="000000"/>
          <w:sz w:val="22"/>
          <w:szCs w:val="22"/>
        </w:rPr>
        <w:t>ébat</w:t>
      </w:r>
    </w:p>
    <w:p w:rsidR="00C562BA" w:rsidRPr="007D7776" w:rsidRDefault="00000000" w:rsidP="007A0738">
      <w:pPr>
        <w:numPr>
          <w:ilvl w:val="0"/>
          <w:numId w:val="4"/>
        </w:numPr>
        <w:spacing w:before="240"/>
        <w:jc w:val="both"/>
      </w:pPr>
      <w:r w:rsidRPr="007A0738">
        <w:rPr>
          <w:b/>
        </w:rPr>
        <w:t>Respect</w:t>
      </w:r>
      <w:r w:rsidR="007C55C1" w:rsidRPr="007A0738">
        <w:t> </w:t>
      </w:r>
      <w:r w:rsidRPr="007A0738">
        <w:t xml:space="preserve">: </w:t>
      </w:r>
      <w:r w:rsidR="007C55C1" w:rsidRPr="007D7776">
        <w:t>c</w:t>
      </w:r>
      <w:r w:rsidRPr="007D7776">
        <w:t xml:space="preserve">haque </w:t>
      </w:r>
      <w:proofErr w:type="spellStart"/>
      <w:proofErr w:type="gramStart"/>
      <w:r w:rsidRPr="007D7776">
        <w:t>participant</w:t>
      </w:r>
      <w:r w:rsidR="007C55C1" w:rsidRPr="007D7776">
        <w:t>.e</w:t>
      </w:r>
      <w:proofErr w:type="spellEnd"/>
      <w:proofErr w:type="gramEnd"/>
      <w:r w:rsidRPr="007D7776">
        <w:t xml:space="preserve"> doit écouter attentivement </w:t>
      </w:r>
      <w:r w:rsidR="007C55C1" w:rsidRPr="007D7776">
        <w:t xml:space="preserve">les autres </w:t>
      </w:r>
      <w:r w:rsidRPr="007D7776">
        <w:t xml:space="preserve">et respecter le temps de parole de </w:t>
      </w:r>
      <w:proofErr w:type="spellStart"/>
      <w:r w:rsidRPr="007D7776">
        <w:t>chacun</w:t>
      </w:r>
      <w:r w:rsidR="007C55C1" w:rsidRPr="007D7776">
        <w:t>.e</w:t>
      </w:r>
      <w:proofErr w:type="spellEnd"/>
      <w:r w:rsidR="007A0738">
        <w:t xml:space="preserve"> sans i</w:t>
      </w:r>
      <w:r w:rsidRPr="007D7776">
        <w:t xml:space="preserve">nterrompre </w:t>
      </w:r>
      <w:r w:rsidR="007A0738">
        <w:t>leur prise de parole</w:t>
      </w:r>
      <w:r w:rsidRPr="007D7776">
        <w:t>.</w:t>
      </w:r>
    </w:p>
    <w:p w:rsidR="00C562BA" w:rsidRPr="007D7776" w:rsidRDefault="00000000" w:rsidP="007A0738">
      <w:pPr>
        <w:numPr>
          <w:ilvl w:val="0"/>
          <w:numId w:val="4"/>
        </w:numPr>
        <w:jc w:val="both"/>
      </w:pPr>
      <w:r w:rsidRPr="007A0738">
        <w:rPr>
          <w:b/>
        </w:rPr>
        <w:t xml:space="preserve">Temps de </w:t>
      </w:r>
      <w:r w:rsidR="007C55C1" w:rsidRPr="007A0738">
        <w:rPr>
          <w:b/>
        </w:rPr>
        <w:t>p</w:t>
      </w:r>
      <w:r w:rsidRPr="007A0738">
        <w:rPr>
          <w:b/>
        </w:rPr>
        <w:t>arole</w:t>
      </w:r>
      <w:r w:rsidR="007C55C1" w:rsidRPr="007A0738">
        <w:t> </w:t>
      </w:r>
      <w:r w:rsidRPr="007A0738">
        <w:t xml:space="preserve">: </w:t>
      </w:r>
      <w:r w:rsidR="007A0738">
        <w:t>c</w:t>
      </w:r>
      <w:r w:rsidRPr="007D7776">
        <w:t>haque joueur</w:t>
      </w:r>
      <w:r w:rsidR="007C55C1" w:rsidRPr="007D7776">
        <w:t>.se</w:t>
      </w:r>
      <w:r w:rsidRPr="007D7776">
        <w:t xml:space="preserve"> a </w:t>
      </w:r>
      <w:r w:rsidR="007C55C1" w:rsidRPr="007D7776">
        <w:t>(</w:t>
      </w:r>
      <w:r w:rsidRPr="007D7776">
        <w:t>ou non</w:t>
      </w:r>
      <w:r w:rsidR="007C55C1" w:rsidRPr="007D7776">
        <w:t>)</w:t>
      </w:r>
      <w:r w:rsidRPr="007D7776">
        <w:t xml:space="preserve"> un temps limité </w:t>
      </w:r>
      <w:r w:rsidR="007A0738">
        <w:t>(</w:t>
      </w:r>
      <w:r w:rsidRPr="007D7776">
        <w:t>à déterminer</w:t>
      </w:r>
      <w:r w:rsidR="007A0738">
        <w:t xml:space="preserve"> au début du jeu)</w:t>
      </w:r>
      <w:r w:rsidRPr="007D7776">
        <w:t xml:space="preserve"> pour exprimer son point de vue lors de chaque tour de parole.</w:t>
      </w:r>
    </w:p>
    <w:p w:rsidR="00C562BA" w:rsidRPr="007D7776" w:rsidRDefault="00000000" w:rsidP="007A0738">
      <w:pPr>
        <w:numPr>
          <w:ilvl w:val="0"/>
          <w:numId w:val="4"/>
        </w:numPr>
        <w:jc w:val="both"/>
      </w:pPr>
      <w:r w:rsidRPr="007A0738">
        <w:rPr>
          <w:b/>
        </w:rPr>
        <w:t xml:space="preserve">Tour de </w:t>
      </w:r>
      <w:r w:rsidR="007C55C1" w:rsidRPr="007A0738">
        <w:rPr>
          <w:b/>
        </w:rPr>
        <w:t>p</w:t>
      </w:r>
      <w:r w:rsidRPr="007A0738">
        <w:rPr>
          <w:b/>
        </w:rPr>
        <w:t>arole</w:t>
      </w:r>
      <w:r w:rsidRPr="007A0738">
        <w:t xml:space="preserve"> : </w:t>
      </w:r>
      <w:r w:rsidR="007C55C1" w:rsidRPr="007D7776">
        <w:t>l</w:t>
      </w:r>
      <w:r w:rsidRPr="007D7776">
        <w:t>e débat se fait par tours de parole successifs. Une personne désignée (</w:t>
      </w:r>
      <w:proofErr w:type="spellStart"/>
      <w:proofErr w:type="gramStart"/>
      <w:r w:rsidRPr="007D7776">
        <w:t>modérateur</w:t>
      </w:r>
      <w:r w:rsidR="007C55C1" w:rsidRPr="007D7776">
        <w:t>.rice</w:t>
      </w:r>
      <w:proofErr w:type="spellEnd"/>
      <w:proofErr w:type="gramEnd"/>
      <w:r w:rsidRPr="007D7776">
        <w:t>) veille au bon déroulement des tours.</w:t>
      </w:r>
    </w:p>
    <w:p w:rsidR="00C562BA" w:rsidRPr="007D7776" w:rsidRDefault="00000000" w:rsidP="007A0738">
      <w:pPr>
        <w:numPr>
          <w:ilvl w:val="0"/>
          <w:numId w:val="4"/>
        </w:numPr>
        <w:jc w:val="both"/>
      </w:pPr>
      <w:r w:rsidRPr="007A0738">
        <w:rPr>
          <w:b/>
        </w:rPr>
        <w:t xml:space="preserve">Écoute </w:t>
      </w:r>
      <w:r w:rsidR="007C55C1" w:rsidRPr="007A0738">
        <w:rPr>
          <w:b/>
        </w:rPr>
        <w:t>a</w:t>
      </w:r>
      <w:r w:rsidRPr="007A0738">
        <w:rPr>
          <w:b/>
        </w:rPr>
        <w:t>ctive</w:t>
      </w:r>
      <w:r w:rsidRPr="007A0738">
        <w:t xml:space="preserve"> : </w:t>
      </w:r>
      <w:r w:rsidR="007C55C1" w:rsidRPr="007D7776">
        <w:t>l</w:t>
      </w:r>
      <w:r w:rsidRPr="007D7776">
        <w:t>es participant</w:t>
      </w:r>
      <w:r w:rsidR="007C55C1" w:rsidRPr="007D7776">
        <w:t>.e</w:t>
      </w:r>
      <w:r w:rsidRPr="007D7776">
        <w:t>s pratique</w:t>
      </w:r>
      <w:r w:rsidR="007C55C1" w:rsidRPr="007D7776">
        <w:t>nt</w:t>
      </w:r>
      <w:r w:rsidRPr="007D7776">
        <w:t xml:space="preserve"> l'écoute active, en reformulant et en reconnaissant les points de vue des autres avant de présenter leurs arguments.</w:t>
      </w:r>
    </w:p>
    <w:p w:rsidR="00C562BA" w:rsidRPr="007D7776" w:rsidRDefault="00000000" w:rsidP="007A0738">
      <w:pPr>
        <w:numPr>
          <w:ilvl w:val="0"/>
          <w:numId w:val="4"/>
        </w:numPr>
        <w:jc w:val="both"/>
      </w:pPr>
      <w:r w:rsidRPr="007A0738">
        <w:rPr>
          <w:b/>
        </w:rPr>
        <w:t xml:space="preserve">Arguments </w:t>
      </w:r>
      <w:r w:rsidR="007C55C1" w:rsidRPr="007A0738">
        <w:rPr>
          <w:b/>
        </w:rPr>
        <w:t>f</w:t>
      </w:r>
      <w:r w:rsidRPr="007A0738">
        <w:rPr>
          <w:b/>
        </w:rPr>
        <w:t>ondés</w:t>
      </w:r>
      <w:r w:rsidRPr="007A0738">
        <w:t xml:space="preserve"> : </w:t>
      </w:r>
      <w:r w:rsidR="007C55C1" w:rsidRPr="007D7776">
        <w:t>l</w:t>
      </w:r>
      <w:r w:rsidRPr="007D7776">
        <w:t xml:space="preserve">es </w:t>
      </w:r>
      <w:proofErr w:type="spellStart"/>
      <w:r w:rsidRPr="007D7776">
        <w:t>joueur</w:t>
      </w:r>
      <w:r w:rsidR="007C55C1" w:rsidRPr="007D7776">
        <w:t>.se</w:t>
      </w:r>
      <w:r w:rsidRPr="007D7776">
        <w:t>s</w:t>
      </w:r>
      <w:proofErr w:type="spellEnd"/>
      <w:r w:rsidRPr="007D7776">
        <w:t xml:space="preserve"> peuvent essayer de fonder leurs arguments sur des faits, des expériences personnelles ou des exemples concrets</w:t>
      </w:r>
      <w:r w:rsidR="007A0738">
        <w:t xml:space="preserve"> impliquant autrui</w:t>
      </w:r>
      <w:r w:rsidRPr="007D7776">
        <w:t>.</w:t>
      </w:r>
    </w:p>
    <w:p w:rsidR="00C562BA" w:rsidRPr="007D7776" w:rsidRDefault="00000000" w:rsidP="007A0738">
      <w:pPr>
        <w:numPr>
          <w:ilvl w:val="0"/>
          <w:numId w:val="4"/>
        </w:numPr>
        <w:jc w:val="both"/>
      </w:pPr>
      <w:r w:rsidRPr="007A0738">
        <w:rPr>
          <w:b/>
        </w:rPr>
        <w:t>Non-</w:t>
      </w:r>
      <w:r w:rsidR="007C55C1" w:rsidRPr="007A0738">
        <w:rPr>
          <w:b/>
        </w:rPr>
        <w:t>j</w:t>
      </w:r>
      <w:r w:rsidRPr="007A0738">
        <w:rPr>
          <w:b/>
        </w:rPr>
        <w:t>ugement</w:t>
      </w:r>
      <w:r w:rsidRPr="007A0738">
        <w:t xml:space="preserve"> : </w:t>
      </w:r>
      <w:r w:rsidR="007C55C1" w:rsidRPr="007D7776">
        <w:t>l</w:t>
      </w:r>
      <w:r w:rsidRPr="007D7776">
        <w:t>es opinions et expériences partagées ne sont pas là pour être jugées. Les participant</w:t>
      </w:r>
      <w:r w:rsidR="007C55C1" w:rsidRPr="007D7776">
        <w:t>.e</w:t>
      </w:r>
      <w:r w:rsidRPr="007D7776">
        <w:t>s s’engagent à maintenir un climat de bienveillance.</w:t>
      </w:r>
    </w:p>
    <w:p w:rsidR="00C562BA" w:rsidRPr="007D7776" w:rsidRDefault="00000000" w:rsidP="007A0738">
      <w:pPr>
        <w:numPr>
          <w:ilvl w:val="0"/>
          <w:numId w:val="4"/>
        </w:numPr>
        <w:spacing w:after="240"/>
        <w:jc w:val="both"/>
      </w:pPr>
      <w:r w:rsidRPr="007A0738">
        <w:rPr>
          <w:b/>
        </w:rPr>
        <w:t xml:space="preserve">Droit de </w:t>
      </w:r>
      <w:r w:rsidR="007C55C1" w:rsidRPr="007A0738">
        <w:rPr>
          <w:b/>
        </w:rPr>
        <w:t>p</w:t>
      </w:r>
      <w:r w:rsidRPr="007A0738">
        <w:rPr>
          <w:b/>
        </w:rPr>
        <w:t>asser</w:t>
      </w:r>
      <w:r w:rsidRPr="007A0738">
        <w:t xml:space="preserve"> : </w:t>
      </w:r>
      <w:r w:rsidR="007C55C1" w:rsidRPr="007D7776">
        <w:t>s</w:t>
      </w:r>
      <w:r w:rsidRPr="007D7776">
        <w:t>i un joueur ne se sent pas à l'aise pour répondre à une question, il peut choisir de passer son tour sans justification.</w:t>
      </w:r>
    </w:p>
    <w:p w:rsidR="00C562BA" w:rsidRPr="007A0738" w:rsidRDefault="007A0738" w:rsidP="007A0738">
      <w:pPr>
        <w:pStyle w:val="Titre4"/>
        <w:keepNext w:val="0"/>
        <w:keepLines w:val="0"/>
        <w:spacing w:before="240" w:after="40"/>
        <w:jc w:val="both"/>
        <w:rPr>
          <w:b/>
          <w:color w:val="000000"/>
          <w:sz w:val="22"/>
          <w:szCs w:val="22"/>
        </w:rPr>
      </w:pPr>
      <w:bookmarkStart w:id="5" w:name="_mjj28fkfank4" w:colFirst="0" w:colLast="0"/>
      <w:bookmarkEnd w:id="5"/>
      <w:r>
        <w:rPr>
          <w:b/>
          <w:color w:val="000000"/>
          <w:sz w:val="22"/>
          <w:szCs w:val="22"/>
        </w:rPr>
        <w:t>4</w:t>
      </w:r>
      <w:r w:rsidR="00000000" w:rsidRPr="007A0738">
        <w:rPr>
          <w:b/>
          <w:color w:val="000000"/>
          <w:sz w:val="22"/>
          <w:szCs w:val="22"/>
        </w:rPr>
        <w:t>. Synthèse</w:t>
      </w:r>
    </w:p>
    <w:p w:rsidR="00C562BA" w:rsidRPr="007D7776" w:rsidRDefault="00000000" w:rsidP="007A0738">
      <w:pPr>
        <w:numPr>
          <w:ilvl w:val="0"/>
          <w:numId w:val="10"/>
        </w:numPr>
        <w:spacing w:before="240"/>
        <w:jc w:val="both"/>
      </w:pPr>
      <w:r w:rsidRPr="007A0738">
        <w:rPr>
          <w:b/>
        </w:rPr>
        <w:t>Résumé</w:t>
      </w:r>
      <w:r w:rsidRPr="007A0738">
        <w:t xml:space="preserve"> : </w:t>
      </w:r>
      <w:r w:rsidR="007C55C1" w:rsidRPr="007D7776">
        <w:t>a</w:t>
      </w:r>
      <w:r w:rsidRPr="007D7776">
        <w:t xml:space="preserve">près chaque tour de débat, </w:t>
      </w:r>
      <w:proofErr w:type="spellStart"/>
      <w:proofErr w:type="gramStart"/>
      <w:r w:rsidRPr="007D7776">
        <w:t>un</w:t>
      </w:r>
      <w:r w:rsidR="007C55C1" w:rsidRPr="007D7776">
        <w:t>.e</w:t>
      </w:r>
      <w:proofErr w:type="spellEnd"/>
      <w:proofErr w:type="gramEnd"/>
      <w:r w:rsidRPr="007D7776">
        <w:t xml:space="preserve"> </w:t>
      </w:r>
      <w:proofErr w:type="spellStart"/>
      <w:r w:rsidRPr="007D7776">
        <w:t>participant</w:t>
      </w:r>
      <w:r w:rsidR="007C55C1" w:rsidRPr="007D7776">
        <w:t>.e</w:t>
      </w:r>
      <w:proofErr w:type="spellEnd"/>
      <w:r w:rsidRPr="007D7776">
        <w:t xml:space="preserve"> (ou le</w:t>
      </w:r>
      <w:r w:rsidR="007C55C1" w:rsidRPr="007D7776">
        <w:t xml:space="preserve"> ou la</w:t>
      </w:r>
      <w:r w:rsidRPr="007D7776">
        <w:t xml:space="preserve"> </w:t>
      </w:r>
      <w:proofErr w:type="spellStart"/>
      <w:r w:rsidRPr="007D7776">
        <w:t>modérateur</w:t>
      </w:r>
      <w:r w:rsidR="007A0738">
        <w:t>.rice</w:t>
      </w:r>
      <w:proofErr w:type="spellEnd"/>
      <w:r w:rsidRPr="007D7776">
        <w:t xml:space="preserve">) résume les points de vue exprimés et les </w:t>
      </w:r>
      <w:r w:rsidR="007A0738">
        <w:t>traits les plus saillants (</w:t>
      </w:r>
      <w:r w:rsidRPr="007D7776">
        <w:t>leçons tirées</w:t>
      </w:r>
      <w:r w:rsidR="007A0738">
        <w:t>)</w:t>
      </w:r>
      <w:r w:rsidRPr="007D7776">
        <w:t>.</w:t>
      </w:r>
    </w:p>
    <w:p w:rsidR="00C562BA" w:rsidRPr="007D7776" w:rsidRDefault="00000000" w:rsidP="007A0738">
      <w:pPr>
        <w:numPr>
          <w:ilvl w:val="0"/>
          <w:numId w:val="10"/>
        </w:numPr>
        <w:spacing w:after="240"/>
        <w:jc w:val="both"/>
      </w:pPr>
      <w:r w:rsidRPr="007A0738">
        <w:rPr>
          <w:b/>
        </w:rPr>
        <w:t>Retour d’</w:t>
      </w:r>
      <w:r w:rsidR="007C55C1" w:rsidRPr="007A0738">
        <w:rPr>
          <w:b/>
        </w:rPr>
        <w:t>e</w:t>
      </w:r>
      <w:r w:rsidRPr="007A0738">
        <w:rPr>
          <w:b/>
        </w:rPr>
        <w:t>xpérience</w:t>
      </w:r>
      <w:r w:rsidRPr="007A0738">
        <w:t xml:space="preserve"> :</w:t>
      </w:r>
      <w:r w:rsidRPr="007D7776">
        <w:t xml:space="preserve"> </w:t>
      </w:r>
      <w:r w:rsidR="007A0738">
        <w:t>c</w:t>
      </w:r>
      <w:r w:rsidRPr="007D7776">
        <w:t>haque joueur</w:t>
      </w:r>
      <w:r w:rsidR="007C55C1" w:rsidRPr="007D7776">
        <w:t>.se</w:t>
      </w:r>
      <w:r w:rsidRPr="007D7776">
        <w:t xml:space="preserve"> peut partager brièvement ce qu'il</w:t>
      </w:r>
      <w:r w:rsidR="007C55C1" w:rsidRPr="007D7776">
        <w:t xml:space="preserve"> ou elle</w:t>
      </w:r>
      <w:r w:rsidRPr="007D7776">
        <w:t xml:space="preserve"> a appris ou comment a ressenti le débat.</w:t>
      </w:r>
    </w:p>
    <w:p w:rsidR="00C562BA" w:rsidRPr="007A0738" w:rsidRDefault="007A0738" w:rsidP="007A0738">
      <w:pPr>
        <w:pStyle w:val="Titre4"/>
        <w:keepNext w:val="0"/>
        <w:keepLines w:val="0"/>
        <w:spacing w:before="240" w:after="40"/>
        <w:jc w:val="both"/>
        <w:rPr>
          <w:b/>
          <w:color w:val="000000"/>
          <w:sz w:val="22"/>
          <w:szCs w:val="22"/>
        </w:rPr>
      </w:pPr>
      <w:bookmarkStart w:id="6" w:name="_nc9npzmqhg0p" w:colFirst="0" w:colLast="0"/>
      <w:bookmarkEnd w:id="6"/>
      <w:r>
        <w:rPr>
          <w:b/>
          <w:color w:val="000000"/>
          <w:sz w:val="22"/>
          <w:szCs w:val="22"/>
        </w:rPr>
        <w:t>5</w:t>
      </w:r>
      <w:r w:rsidR="00000000" w:rsidRPr="007A0738">
        <w:rPr>
          <w:b/>
          <w:color w:val="000000"/>
          <w:sz w:val="22"/>
          <w:szCs w:val="22"/>
        </w:rPr>
        <w:t xml:space="preserve">. Clôture du </w:t>
      </w:r>
      <w:r w:rsidR="007C55C1" w:rsidRPr="007A0738">
        <w:rPr>
          <w:b/>
          <w:color w:val="000000"/>
          <w:sz w:val="22"/>
          <w:szCs w:val="22"/>
        </w:rPr>
        <w:t>j</w:t>
      </w:r>
      <w:r w:rsidR="00000000" w:rsidRPr="007A0738">
        <w:rPr>
          <w:b/>
          <w:color w:val="000000"/>
          <w:sz w:val="22"/>
          <w:szCs w:val="22"/>
        </w:rPr>
        <w:t>eu</w:t>
      </w:r>
    </w:p>
    <w:p w:rsidR="00C562BA" w:rsidRPr="007D7776" w:rsidRDefault="00000000" w:rsidP="007A0738">
      <w:pPr>
        <w:numPr>
          <w:ilvl w:val="0"/>
          <w:numId w:val="12"/>
        </w:numPr>
        <w:spacing w:before="240" w:after="240"/>
        <w:jc w:val="both"/>
      </w:pPr>
      <w:r w:rsidRPr="007D7776">
        <w:t>Après un nombre prédéterminé de tours (</w:t>
      </w:r>
      <w:r w:rsidR="00F439ED">
        <w:t xml:space="preserve">fixé au préalable </w:t>
      </w:r>
      <w:r w:rsidRPr="007D7776">
        <w:t>en fonction du temps disponible ou de la volonté des participant</w:t>
      </w:r>
      <w:r w:rsidR="007C55C1" w:rsidRPr="007D7776">
        <w:t>.e</w:t>
      </w:r>
      <w:r w:rsidRPr="007D7776">
        <w:t>s), une discussion finale est menée pour récapituler les points</w:t>
      </w:r>
      <w:r w:rsidR="00F439ED">
        <w:t>-</w:t>
      </w:r>
      <w:r w:rsidRPr="007D7776">
        <w:t>clés et les apprentissages globaux du jeu.</w:t>
      </w:r>
    </w:p>
    <w:p w:rsidR="00C562BA" w:rsidRPr="007A0738" w:rsidRDefault="00000000" w:rsidP="007A0738">
      <w:pPr>
        <w:spacing w:before="240" w:after="240"/>
        <w:jc w:val="both"/>
      </w:pPr>
      <w:r w:rsidRPr="007A0738">
        <w:t xml:space="preserve">Ces règles visent à garantir un débat structuré, </w:t>
      </w:r>
      <w:r w:rsidR="00F439ED">
        <w:t>attentionné</w:t>
      </w:r>
      <w:r w:rsidRPr="007A0738">
        <w:t xml:space="preserve"> et enrichissant pour</w:t>
      </w:r>
      <w:r w:rsidR="007C55C1" w:rsidRPr="007A0738">
        <w:t xml:space="preserve"> toutes</w:t>
      </w:r>
      <w:r w:rsidR="00F439ED">
        <w:t xml:space="preserve"> et</w:t>
      </w:r>
      <w:r w:rsidRPr="007A0738">
        <w:t xml:space="preserve"> </w:t>
      </w:r>
      <w:r w:rsidR="00F439ED" w:rsidRPr="007A0738">
        <w:t xml:space="preserve">tous </w:t>
      </w:r>
      <w:r w:rsidRPr="007A0738">
        <w:t>les participant</w:t>
      </w:r>
      <w:r w:rsidR="007C55C1" w:rsidRPr="007A0738">
        <w:t>.e</w:t>
      </w:r>
      <w:r w:rsidRPr="007A0738">
        <w:t>s, en mettant l'accent sur l'écoute, le respect mutuel et l'apprentissage collectif.</w:t>
      </w:r>
    </w:p>
    <w:p w:rsidR="00C562BA" w:rsidRDefault="00000000" w:rsidP="007D7776">
      <w:pPr>
        <w:jc w:val="center"/>
        <w:rPr>
          <w:b/>
          <w:sz w:val="32"/>
          <w:szCs w:val="32"/>
          <w:u w:val="single"/>
          <w:shd w:val="clear" w:color="auto" w:fill="C9DAF8"/>
        </w:rPr>
      </w:pPr>
      <w:r>
        <w:rPr>
          <w:b/>
          <w:sz w:val="32"/>
          <w:szCs w:val="32"/>
          <w:u w:val="single"/>
          <w:shd w:val="clear" w:color="auto" w:fill="C9DAF8"/>
        </w:rPr>
        <w:lastRenderedPageBreak/>
        <w:t>Déroulé de la partie</w:t>
      </w:r>
    </w:p>
    <w:p w:rsidR="00C562BA" w:rsidRDefault="00C562BA" w:rsidP="007A0738">
      <w:pPr>
        <w:jc w:val="both"/>
        <w:rPr>
          <w:u w:val="single"/>
        </w:rPr>
      </w:pPr>
    </w:p>
    <w:p w:rsidR="00C562BA" w:rsidRDefault="00000000" w:rsidP="007A0738">
      <w:pPr>
        <w:numPr>
          <w:ilvl w:val="0"/>
          <w:numId w:val="8"/>
        </w:numPr>
        <w:jc w:val="both"/>
      </w:pPr>
      <w:r>
        <w:t>Identification des rôle</w:t>
      </w:r>
      <w:r w:rsidR="007C55C1">
        <w:t>s</w:t>
      </w:r>
      <w:r>
        <w:t xml:space="preserve"> + lecture de la carte + </w:t>
      </w:r>
      <w:r w:rsidR="007C55C1">
        <w:t>p</w:t>
      </w:r>
      <w:r>
        <w:t xml:space="preserve">ièce double face </w:t>
      </w:r>
    </w:p>
    <w:p w:rsidR="00C562BA" w:rsidRDefault="00C562BA" w:rsidP="007A0738">
      <w:pPr>
        <w:ind w:left="720"/>
        <w:jc w:val="both"/>
      </w:pPr>
    </w:p>
    <w:p w:rsidR="00C562BA" w:rsidRDefault="00F17530" w:rsidP="007A0738">
      <w:pPr>
        <w:jc w:val="both"/>
      </w:pPr>
      <w:r>
        <w:t xml:space="preserve">Pour commencer, on tire une carte de situation. On répartit ensuite les rôles du ou de </w:t>
      </w:r>
      <w:proofErr w:type="gramStart"/>
      <w:r>
        <w:t>l</w:t>
      </w:r>
      <w:r w:rsidR="00F439ED">
        <w:t>’</w:t>
      </w:r>
      <w:proofErr w:type="spellStart"/>
      <w:r w:rsidR="00F439ED">
        <w:t>usager</w:t>
      </w:r>
      <w:r w:rsidR="007C55C1">
        <w:t>.</w:t>
      </w:r>
      <w:r>
        <w:t>e</w:t>
      </w:r>
      <w:proofErr w:type="spellEnd"/>
      <w:proofErr w:type="gramEnd"/>
      <w:r>
        <w:t xml:space="preserve"> et du ou de la </w:t>
      </w:r>
      <w:proofErr w:type="spellStart"/>
      <w:r>
        <w:t>professionnel</w:t>
      </w:r>
      <w:r w:rsidR="007C55C1">
        <w:t>.</w:t>
      </w:r>
      <w:r>
        <w:t>le</w:t>
      </w:r>
      <w:proofErr w:type="spellEnd"/>
      <w:r>
        <w:t>, puis on lance la pièce pour savoir si la situation sera analysée du point de vue de l’</w:t>
      </w:r>
      <w:proofErr w:type="spellStart"/>
      <w:r>
        <w:t>un.e</w:t>
      </w:r>
      <w:proofErr w:type="spellEnd"/>
      <w:r>
        <w:t xml:space="preserve"> ou de l’autre. Enfin, on distribue les roues.</w:t>
      </w:r>
    </w:p>
    <w:p w:rsidR="00C562BA" w:rsidRDefault="00C562BA" w:rsidP="007A0738">
      <w:pPr>
        <w:jc w:val="both"/>
      </w:pPr>
    </w:p>
    <w:p w:rsidR="00C562BA" w:rsidRDefault="00000000" w:rsidP="007A0738">
      <w:pPr>
        <w:numPr>
          <w:ilvl w:val="0"/>
          <w:numId w:val="8"/>
        </w:numPr>
        <w:jc w:val="both"/>
      </w:pPr>
      <w:r>
        <w:t xml:space="preserve">Questions (phase 1) + réalisations des roues </w:t>
      </w:r>
    </w:p>
    <w:p w:rsidR="00C562BA" w:rsidRDefault="00C562BA" w:rsidP="007A0738">
      <w:pPr>
        <w:ind w:left="720"/>
        <w:jc w:val="both"/>
      </w:pPr>
    </w:p>
    <w:p w:rsidR="00C562BA" w:rsidRDefault="00000000" w:rsidP="007A0738">
      <w:pPr>
        <w:jc w:val="both"/>
      </w:pPr>
      <w:r>
        <w:t>Le</w:t>
      </w:r>
      <w:r w:rsidR="00F17530">
        <w:t xml:space="preserve"> ou la</w:t>
      </w:r>
      <w:r>
        <w:t xml:space="preserve"> </w:t>
      </w:r>
      <w:proofErr w:type="spellStart"/>
      <w:r>
        <w:t>maître</w:t>
      </w:r>
      <w:r w:rsidR="00F17530">
        <w:t>.sse</w:t>
      </w:r>
      <w:proofErr w:type="spellEnd"/>
      <w:r>
        <w:t xml:space="preserve"> du jeu </w:t>
      </w:r>
      <w:r w:rsidR="00F439ED">
        <w:t>(</w:t>
      </w:r>
      <w:proofErr w:type="spellStart"/>
      <w:proofErr w:type="gramStart"/>
      <w:r w:rsidR="00F439ED">
        <w:t>modérateur.rice</w:t>
      </w:r>
      <w:proofErr w:type="spellEnd"/>
      <w:proofErr w:type="gramEnd"/>
      <w:r w:rsidR="00F439ED">
        <w:t xml:space="preserve">) </w:t>
      </w:r>
      <w:r>
        <w:t xml:space="preserve">pose simultanément une première série de 5 questions en miroir à </w:t>
      </w:r>
      <w:proofErr w:type="spellStart"/>
      <w:r>
        <w:t>chacun</w:t>
      </w:r>
      <w:r w:rsidR="00F17530">
        <w:t>.e</w:t>
      </w:r>
      <w:proofErr w:type="spellEnd"/>
      <w:r>
        <w:t xml:space="preserve"> des deux protagonistes</w:t>
      </w:r>
      <w:r w:rsidR="00F439ED">
        <w:t xml:space="preserve"> (</w:t>
      </w:r>
      <w:proofErr w:type="spellStart"/>
      <w:r w:rsidR="00F439ED">
        <w:t>usager.e</w:t>
      </w:r>
      <w:proofErr w:type="spellEnd"/>
      <w:r w:rsidR="00F439ED">
        <w:t xml:space="preserve"> et </w:t>
      </w:r>
      <w:proofErr w:type="spellStart"/>
      <w:r w:rsidR="00F439ED">
        <w:t>professionnel.le</w:t>
      </w:r>
      <w:proofErr w:type="spellEnd"/>
      <w:r w:rsidR="00F439ED">
        <w:t>)</w:t>
      </w:r>
      <w:r>
        <w:t>. Pour chaque question, les protagonistes remplissent la roue en choisissant l’émotion qui correspond le plus à ce qu’ils</w:t>
      </w:r>
      <w:r w:rsidR="00F17530">
        <w:t xml:space="preserve"> ou elles</w:t>
      </w:r>
      <w:r>
        <w:t xml:space="preserve"> ressentent. </w:t>
      </w:r>
    </w:p>
    <w:p w:rsidR="007A0738" w:rsidRDefault="007A0738" w:rsidP="007A0738">
      <w:pPr>
        <w:jc w:val="both"/>
      </w:pPr>
    </w:p>
    <w:tbl>
      <w:tblPr>
        <w:tblStyle w:val="a"/>
        <w:tblpPr w:leftFromText="180" w:rightFromText="180" w:topFromText="180" w:bottomFromText="180" w:vertAnchor="text" w:tblpX="-7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332"/>
      </w:tblGrid>
      <w:tr w:rsidR="00C562BA" w:rsidTr="007A0738">
        <w:tc>
          <w:tcPr>
            <w:tcW w:w="4668" w:type="dxa"/>
          </w:tcPr>
          <w:p w:rsidR="00C562BA" w:rsidRDefault="00F439ED" w:rsidP="007A0738">
            <w:pPr>
              <w:widowControl w:val="0"/>
              <w:spacing w:line="240" w:lineRule="auto"/>
              <w:jc w:val="both"/>
            </w:pPr>
            <w:proofErr w:type="spellStart"/>
            <w:r>
              <w:t>U</w:t>
            </w:r>
            <w:r>
              <w:t>sager.e</w:t>
            </w:r>
            <w:proofErr w:type="spellEnd"/>
            <w:r>
              <w:t xml:space="preserve"> du système de soins</w:t>
            </w:r>
          </w:p>
        </w:tc>
        <w:tc>
          <w:tcPr>
            <w:tcW w:w="4332" w:type="dxa"/>
          </w:tcPr>
          <w:p w:rsidR="00C562BA" w:rsidRDefault="00000000" w:rsidP="007A0738">
            <w:pPr>
              <w:widowControl w:val="0"/>
              <w:spacing w:line="240" w:lineRule="auto"/>
              <w:jc w:val="both"/>
            </w:pPr>
            <w:proofErr w:type="spellStart"/>
            <w:r>
              <w:t>Professionnel.l</w:t>
            </w:r>
            <w:r w:rsidR="00F17530">
              <w:t>e</w:t>
            </w:r>
            <w:proofErr w:type="spellEnd"/>
          </w:p>
        </w:tc>
      </w:tr>
      <w:tr w:rsidR="00C562BA" w:rsidTr="007A0738">
        <w:tc>
          <w:tcPr>
            <w:tcW w:w="4668" w:type="dxa"/>
          </w:tcPr>
          <w:p w:rsidR="00C562BA" w:rsidRDefault="00000000" w:rsidP="007A073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Est-ce que vous vous sentez à l’aise</w:t>
            </w:r>
            <w:r w:rsidR="00F17530">
              <w:t xml:space="preserve"> </w:t>
            </w:r>
            <w:r>
              <w:t>?</w:t>
            </w:r>
          </w:p>
          <w:p w:rsidR="00F439ED" w:rsidRDefault="00F439ED" w:rsidP="00F439ED">
            <w:pPr>
              <w:widowControl w:val="0"/>
              <w:spacing w:line="240" w:lineRule="auto"/>
              <w:ind w:left="720"/>
              <w:jc w:val="both"/>
            </w:pP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40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 xml:space="preserve">Est-ce que vous vous sentez en état d’accepter ou de refuser ce que vous propose le.la </w:t>
            </w:r>
            <w:proofErr w:type="spellStart"/>
            <w:proofErr w:type="gramStart"/>
            <w:r>
              <w:t>professionnel.le</w:t>
            </w:r>
            <w:proofErr w:type="spellEnd"/>
            <w:proofErr w:type="gramEnd"/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9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Est-ce que vous êtes en accord avec ce qu’il se passe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8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Est-ce que vous vous sentez capable de mettre fin à la consultation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7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Est-ce que vous vous sentez en confiance</w:t>
            </w:r>
            <w:r w:rsidR="00F17530">
              <w:t xml:space="preserve"> </w:t>
            </w:r>
            <w:r>
              <w:t>?</w:t>
            </w:r>
          </w:p>
          <w:p w:rsidR="00C562BA" w:rsidRDefault="00C562BA" w:rsidP="007A0738">
            <w:pPr>
              <w:widowControl w:val="0"/>
              <w:spacing w:line="240" w:lineRule="auto"/>
              <w:jc w:val="both"/>
            </w:pPr>
          </w:p>
        </w:tc>
        <w:tc>
          <w:tcPr>
            <w:tcW w:w="4332" w:type="dxa"/>
          </w:tcPr>
          <w:p w:rsidR="00C562BA" w:rsidRDefault="00000000" w:rsidP="007A073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Est-ce que le ou </w:t>
            </w:r>
            <w:proofErr w:type="gramStart"/>
            <w:r w:rsidR="00F439ED">
              <w:t>l’</w:t>
            </w:r>
            <w:proofErr w:type="spellStart"/>
            <w:r w:rsidR="00F439ED">
              <w:t>usager</w:t>
            </w:r>
            <w:r>
              <w:t>.e</w:t>
            </w:r>
            <w:proofErr w:type="spellEnd"/>
            <w:proofErr w:type="gramEnd"/>
            <w:r>
              <w:t xml:space="preserve"> est à l’aise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6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Est-ce que le ou </w:t>
            </w:r>
            <w:proofErr w:type="gramStart"/>
            <w:r>
              <w:t>l</w:t>
            </w:r>
            <w:r w:rsidR="00F439ED">
              <w:t>’</w:t>
            </w:r>
            <w:proofErr w:type="spellStart"/>
            <w:r w:rsidR="00F439ED">
              <w:t>usager</w:t>
            </w:r>
            <w:r>
              <w:t>.e</w:t>
            </w:r>
            <w:proofErr w:type="spellEnd"/>
            <w:proofErr w:type="gramEnd"/>
            <w:r>
              <w:t xml:space="preserve"> est en état d'accepter ou de refuser ce que vous lui proposez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5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>Est-ce que le ou</w:t>
            </w:r>
            <w:r w:rsidR="00F439ED">
              <w:t xml:space="preserve"> </w:t>
            </w:r>
            <w:proofErr w:type="gramStart"/>
            <w:r w:rsidR="00F439ED">
              <w:t>l’</w:t>
            </w:r>
            <w:proofErr w:type="spellStart"/>
            <w:r w:rsidR="00F439ED">
              <w:t>usager</w:t>
            </w:r>
            <w:r w:rsidR="00F439ED">
              <w:t>.e</w:t>
            </w:r>
            <w:proofErr w:type="spellEnd"/>
            <w:proofErr w:type="gramEnd"/>
            <w:r w:rsidR="00F439ED">
              <w:t xml:space="preserve"> </w:t>
            </w:r>
            <w:r>
              <w:t>est d’accord avec ce qu’il se passe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4" alt="" style="width:380.45pt;height:.05pt;mso-width-percent:0;mso-height-percent:0;mso-width-percent:0;mso-height-percent:0" o:hrpct="911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Est-ce que le ou </w:t>
            </w:r>
            <w:proofErr w:type="gramStart"/>
            <w:r w:rsidR="00F439ED">
              <w:t>l’</w:t>
            </w:r>
            <w:proofErr w:type="spellStart"/>
            <w:r w:rsidR="00F439ED">
              <w:t>usager</w:t>
            </w:r>
            <w:r w:rsidR="00F439ED">
              <w:t>.e</w:t>
            </w:r>
            <w:proofErr w:type="spellEnd"/>
            <w:proofErr w:type="gramEnd"/>
            <w:r w:rsidR="00F439ED">
              <w:t xml:space="preserve"> </w:t>
            </w:r>
            <w:r>
              <w:t>peut mettre fin à la consultation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F439ED">
            <w:pPr>
              <w:widowControl w:val="0"/>
              <w:spacing w:line="240" w:lineRule="auto"/>
              <w:jc w:val="both"/>
            </w:pPr>
            <w:r>
              <w:rPr>
                <w:noProof/>
              </w:rPr>
              <w:pict w14:anchorId="1A0E43C9">
                <v:rect id="_x0000_i1033" alt="" style="width:413.7pt;height:.05pt;mso-width-percent:0;mso-height-percent:0;mso-width-percent:0;mso-height-percent:0" o:hrpct="912" o:hralign="center" o:hrstd="t" o:hr="t" fillcolor="#a0a0a0" stroked="f"/>
              </w:pict>
            </w:r>
          </w:p>
          <w:p w:rsidR="00C562BA" w:rsidRPr="00E03326" w:rsidRDefault="00C562BA" w:rsidP="007A0738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C562BA" w:rsidRDefault="00000000" w:rsidP="007A073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Est-ce que le ou </w:t>
            </w:r>
            <w:proofErr w:type="gramStart"/>
            <w:r>
              <w:t>l</w:t>
            </w:r>
            <w:r w:rsidR="00F439ED">
              <w:t xml:space="preserve">’ </w:t>
            </w:r>
            <w:r w:rsidR="00F439ED">
              <w:t>l’</w:t>
            </w:r>
            <w:proofErr w:type="spellStart"/>
            <w:r w:rsidR="00F439ED">
              <w:t>usager</w:t>
            </w:r>
            <w:proofErr w:type="gramEnd"/>
            <w:r>
              <w:t>.e</w:t>
            </w:r>
            <w:proofErr w:type="spellEnd"/>
            <w:r>
              <w:t xml:space="preserve"> est en confiance</w:t>
            </w:r>
            <w:r w:rsidR="00F17530">
              <w:t xml:space="preserve"> </w:t>
            </w:r>
            <w:r>
              <w:t>?</w:t>
            </w:r>
          </w:p>
        </w:tc>
      </w:tr>
    </w:tbl>
    <w:p w:rsidR="00C562BA" w:rsidRDefault="00000000" w:rsidP="007A0738">
      <w:pPr>
        <w:numPr>
          <w:ilvl w:val="0"/>
          <w:numId w:val="8"/>
        </w:numPr>
        <w:jc w:val="both"/>
      </w:pPr>
      <w:r>
        <w:t xml:space="preserve">Analyse de la roue </w:t>
      </w: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t xml:space="preserve">Le </w:t>
      </w:r>
      <w:r w:rsidR="00F17530">
        <w:t xml:space="preserve">ou la </w:t>
      </w:r>
      <w:r>
        <w:t xml:space="preserve">protagoniste qui a été </w:t>
      </w:r>
      <w:proofErr w:type="spellStart"/>
      <w:proofErr w:type="gramStart"/>
      <w:r>
        <w:t>désigné</w:t>
      </w:r>
      <w:r w:rsidR="00F439ED">
        <w:t>.e</w:t>
      </w:r>
      <w:proofErr w:type="spellEnd"/>
      <w:proofErr w:type="gramEnd"/>
      <w:r>
        <w:t xml:space="preserve"> par la pièce en début de partie (</w:t>
      </w:r>
      <w:r w:rsidR="00F17530">
        <w:t>j</w:t>
      </w:r>
      <w:r>
        <w:t>oueur</w:t>
      </w:r>
      <w:r w:rsidR="00F17530">
        <w:t>.se</w:t>
      </w:r>
      <w:r>
        <w:t xml:space="preserve"> 1) dévoile le résultat au dos de la roue et le</w:t>
      </w:r>
      <w:r w:rsidR="00F17530">
        <w:t xml:space="preserve"> ou la</w:t>
      </w:r>
      <w:r>
        <w:t xml:space="preserve"> </w:t>
      </w:r>
      <w:proofErr w:type="spellStart"/>
      <w:r>
        <w:t>maître</w:t>
      </w:r>
      <w:r w:rsidR="00F17530">
        <w:t>.sse</w:t>
      </w:r>
      <w:proofErr w:type="spellEnd"/>
      <w:r>
        <w:t xml:space="preserve"> du jeu lui demande de commenter rapidement l’échelle de couleur. Le </w:t>
      </w:r>
      <w:r w:rsidR="00F17530">
        <w:t xml:space="preserve">ou la </w:t>
      </w:r>
      <w:r>
        <w:t xml:space="preserve">protagoniste qui n’a pas été </w:t>
      </w:r>
      <w:proofErr w:type="spellStart"/>
      <w:proofErr w:type="gramStart"/>
      <w:r>
        <w:t>désigné</w:t>
      </w:r>
      <w:r w:rsidR="00F439ED">
        <w:t>.e</w:t>
      </w:r>
      <w:proofErr w:type="spellEnd"/>
      <w:proofErr w:type="gramEnd"/>
      <w:r>
        <w:t xml:space="preserve"> par la pièce (</w:t>
      </w:r>
      <w:r w:rsidR="00F17530">
        <w:t>j</w:t>
      </w:r>
      <w:r>
        <w:t>oueur</w:t>
      </w:r>
      <w:r w:rsidR="00F17530">
        <w:t>.se</w:t>
      </w:r>
      <w:r>
        <w:t xml:space="preserve"> 2) ne dévoile rien (mais reporte son éch</w:t>
      </w:r>
      <w:r w:rsidR="00F17530">
        <w:t>e</w:t>
      </w:r>
      <w:r>
        <w:t>lle de couleur sur une carte)</w:t>
      </w:r>
    </w:p>
    <w:p w:rsidR="00C562BA" w:rsidRDefault="00C562BA" w:rsidP="007A0738">
      <w:pPr>
        <w:jc w:val="both"/>
      </w:pPr>
    </w:p>
    <w:p w:rsidR="00C562BA" w:rsidRDefault="00000000" w:rsidP="007A0738">
      <w:pPr>
        <w:numPr>
          <w:ilvl w:val="0"/>
          <w:numId w:val="8"/>
        </w:numPr>
        <w:jc w:val="both"/>
      </w:pPr>
      <w:r>
        <w:t>Questions (</w:t>
      </w:r>
      <w:r w:rsidR="00F439ED">
        <w:t>p</w:t>
      </w:r>
      <w:r>
        <w:t>hase 2)</w:t>
      </w:r>
    </w:p>
    <w:p w:rsidR="007D7776" w:rsidRDefault="007D7776" w:rsidP="007D7776">
      <w:pPr>
        <w:jc w:val="both"/>
      </w:pPr>
    </w:p>
    <w:p w:rsidR="00C562BA" w:rsidRDefault="00000000" w:rsidP="007A0738">
      <w:pPr>
        <w:jc w:val="both"/>
      </w:pPr>
      <w:r>
        <w:t xml:space="preserve">Le </w:t>
      </w:r>
      <w:r w:rsidR="00F17530">
        <w:t xml:space="preserve">ou la </w:t>
      </w:r>
      <w:proofErr w:type="spellStart"/>
      <w:r>
        <w:t>maître</w:t>
      </w:r>
      <w:r w:rsidR="00F17530">
        <w:t>.sse</w:t>
      </w:r>
      <w:proofErr w:type="spellEnd"/>
      <w:r>
        <w:t xml:space="preserve"> du jeu reprend une par une les réponses du</w:t>
      </w:r>
      <w:r w:rsidR="00F439ED">
        <w:t xml:space="preserve"> ou de la</w:t>
      </w:r>
      <w:r>
        <w:t xml:space="preserve"> </w:t>
      </w:r>
      <w:r w:rsidR="00F17530">
        <w:t>j</w:t>
      </w:r>
      <w:r>
        <w:t>oueur</w:t>
      </w:r>
      <w:r w:rsidR="00F17530">
        <w:t>.se</w:t>
      </w:r>
      <w:r>
        <w:t xml:space="preserve"> 1.</w:t>
      </w:r>
    </w:p>
    <w:p w:rsidR="00C562BA" w:rsidRDefault="00C562BA" w:rsidP="007A0738">
      <w:pPr>
        <w:jc w:val="both"/>
      </w:pPr>
    </w:p>
    <w:tbl>
      <w:tblPr>
        <w:tblStyle w:val="a0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C562BA">
        <w:tc>
          <w:tcPr>
            <w:tcW w:w="4500" w:type="dxa"/>
          </w:tcPr>
          <w:p w:rsidR="00C562BA" w:rsidRDefault="00E03326" w:rsidP="007A0738">
            <w:pPr>
              <w:widowControl w:val="0"/>
              <w:spacing w:line="240" w:lineRule="auto"/>
              <w:jc w:val="both"/>
            </w:pPr>
            <w:proofErr w:type="spellStart"/>
            <w:r>
              <w:lastRenderedPageBreak/>
              <w:t>Usager.e</w:t>
            </w:r>
            <w:proofErr w:type="spellEnd"/>
            <w:r>
              <w:t xml:space="preserve"> du système de soins</w:t>
            </w:r>
          </w:p>
        </w:tc>
        <w:tc>
          <w:tcPr>
            <w:tcW w:w="4500" w:type="dxa"/>
          </w:tcPr>
          <w:p w:rsidR="00C562BA" w:rsidRDefault="00000000" w:rsidP="007A0738">
            <w:pPr>
              <w:widowControl w:val="0"/>
              <w:spacing w:line="240" w:lineRule="auto"/>
              <w:jc w:val="both"/>
            </w:pPr>
            <w:proofErr w:type="spellStart"/>
            <w:r>
              <w:t>Professionnel.l</w:t>
            </w:r>
            <w:r w:rsidR="00F17530">
              <w:t>e</w:t>
            </w:r>
            <w:proofErr w:type="spellEnd"/>
          </w:p>
        </w:tc>
      </w:tr>
      <w:tr w:rsidR="00C562BA">
        <w:tc>
          <w:tcPr>
            <w:tcW w:w="4500" w:type="dxa"/>
          </w:tcPr>
          <w:p w:rsidR="00C562BA" w:rsidRDefault="00000000" w:rsidP="007A073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>
              <w:t>Qu’est-ce qui vous fait dire que vous vous sentez à l’aise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Sinon, que pouvez-vous faire pour y remédier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2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>
              <w:t>Qu’est-ce qui vous fait dire que vous vous sentez en état d’accepter ou de refuser ce que vous propose le</w:t>
            </w:r>
            <w:r w:rsidR="00E03326">
              <w:t xml:space="preserve"> ou </w:t>
            </w:r>
            <w:r>
              <w:t xml:space="preserve">la </w:t>
            </w:r>
            <w:proofErr w:type="spellStart"/>
            <w:proofErr w:type="gramStart"/>
            <w:r>
              <w:t>professionnel.le</w:t>
            </w:r>
            <w:proofErr w:type="spellEnd"/>
            <w:proofErr w:type="gramEnd"/>
            <w:r w:rsidR="007D7776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Sinon, que pouvez-vous faire pour y remédier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1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>
              <w:t xml:space="preserve">Qu’est-ce qui vous fait dire que vous êtes en accord avec ce qu’il se </w:t>
            </w:r>
            <w:proofErr w:type="gramStart"/>
            <w:r>
              <w:t>passe?</w:t>
            </w:r>
            <w:proofErr w:type="gramEnd"/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Sinon, que pouvez-vous faire pour y remédier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30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>
              <w:t>Qu’est-ce qui vous fait dire que vous vous sentez capable de mettre fin à la consultation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Sinon, que pouvez-vous faire pour y remédier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29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>
              <w:t>Qu’est-ce qui vous fait dire que vous vous sentez en confiance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Sinon, que pouvez-vous faire pour y remédier</w:t>
            </w:r>
            <w:r w:rsidR="00F17530">
              <w:t xml:space="preserve"> </w:t>
            </w:r>
            <w:r>
              <w:t>?</w:t>
            </w:r>
          </w:p>
          <w:p w:rsidR="00C562BA" w:rsidRDefault="00C562BA" w:rsidP="007A0738">
            <w:pPr>
              <w:widowControl w:val="0"/>
              <w:spacing w:line="240" w:lineRule="auto"/>
              <w:jc w:val="both"/>
            </w:pPr>
          </w:p>
        </w:tc>
        <w:tc>
          <w:tcPr>
            <w:tcW w:w="4500" w:type="dxa"/>
          </w:tcPr>
          <w:p w:rsidR="00C562BA" w:rsidRDefault="00000000" w:rsidP="007A0738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</w:pPr>
            <w:r>
              <w:t xml:space="preserve">Qu’est-ce qui vous fait dire que le ou </w:t>
            </w:r>
            <w:proofErr w:type="gramStart"/>
            <w:r>
              <w:t>l</w:t>
            </w:r>
            <w:r w:rsidR="00E03326">
              <w:t>’</w:t>
            </w:r>
            <w:proofErr w:type="spellStart"/>
            <w:r w:rsidR="00E03326">
              <w:t>u</w:t>
            </w:r>
            <w:r w:rsidR="00E03326">
              <w:t>sager</w:t>
            </w:r>
            <w:r>
              <w:t>.e</w:t>
            </w:r>
            <w:proofErr w:type="spellEnd"/>
            <w:proofErr w:type="gramEnd"/>
            <w:r>
              <w:t xml:space="preserve"> est à l’aise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Comment pouvez-vous vous en assurer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28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</w:pPr>
            <w:r>
              <w:t xml:space="preserve">Qu’est-ce qui vous fait dire que le </w:t>
            </w:r>
            <w:proofErr w:type="spellStart"/>
            <w:proofErr w:type="gramStart"/>
            <w:r>
              <w:t>ou</w:t>
            </w:r>
            <w:proofErr w:type="spellEnd"/>
            <w:r>
              <w:t xml:space="preserve"> </w:t>
            </w:r>
            <w:r w:rsidR="00E03326">
              <w:t xml:space="preserve"> </w:t>
            </w:r>
            <w:r w:rsidR="00E03326">
              <w:t>l’</w:t>
            </w:r>
            <w:proofErr w:type="spellStart"/>
            <w:r w:rsidR="00E03326">
              <w:t>usager</w:t>
            </w:r>
            <w:proofErr w:type="gramEnd"/>
            <w:r>
              <w:t>.e</w:t>
            </w:r>
            <w:proofErr w:type="spellEnd"/>
            <w:r>
              <w:t xml:space="preserve"> est en état d'accepter ou de refuser ce que vous lui proposez?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Comment pouvez-vous vous en assurer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27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E03326" w:rsidRPr="00E03326" w:rsidRDefault="00E03326" w:rsidP="00E03326">
            <w:pPr>
              <w:widowControl w:val="0"/>
              <w:spacing w:line="240" w:lineRule="auto"/>
              <w:ind w:left="720"/>
              <w:jc w:val="both"/>
              <w:rPr>
                <w:sz w:val="2"/>
                <w:szCs w:val="2"/>
              </w:rPr>
            </w:pPr>
          </w:p>
          <w:p w:rsidR="00C562BA" w:rsidRDefault="00000000" w:rsidP="007A0738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</w:pPr>
            <w:r>
              <w:t xml:space="preserve">Qu’est-ce qui vous fait dire que le ou </w:t>
            </w:r>
            <w:proofErr w:type="gramStart"/>
            <w:r w:rsidR="00E03326">
              <w:t>l’</w:t>
            </w:r>
            <w:proofErr w:type="spellStart"/>
            <w:r w:rsidR="00E03326">
              <w:t>usager</w:t>
            </w:r>
            <w:r w:rsidR="00E03326">
              <w:t>.e</w:t>
            </w:r>
            <w:proofErr w:type="spellEnd"/>
            <w:proofErr w:type="gramEnd"/>
            <w:r w:rsidR="00E03326">
              <w:t xml:space="preserve"> </w:t>
            </w:r>
            <w:r>
              <w:t>est d’accord avec ce qu’il se passe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Comment pouvez-vous vous en assurer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26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</w:pPr>
            <w:r>
              <w:t xml:space="preserve">Qu’est-ce qui vous fait dire que le </w:t>
            </w:r>
            <w:proofErr w:type="gramStart"/>
            <w:r>
              <w:t xml:space="preserve">ou </w:t>
            </w:r>
            <w:r w:rsidR="00E03326">
              <w:t xml:space="preserve"> </w:t>
            </w:r>
            <w:r w:rsidR="00E03326">
              <w:t>l’</w:t>
            </w:r>
            <w:proofErr w:type="spellStart"/>
            <w:r w:rsidR="00E03326">
              <w:t>usager</w:t>
            </w:r>
            <w:proofErr w:type="gramEnd"/>
            <w:r w:rsidR="00E03326">
              <w:t>.e</w:t>
            </w:r>
            <w:proofErr w:type="spellEnd"/>
            <w:r w:rsidR="00E03326">
              <w:t xml:space="preserve"> </w:t>
            </w:r>
            <w:r>
              <w:t>peut mettre fin à la consultation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Comment pouvez-vous vous en assurer</w:t>
            </w:r>
            <w:r w:rsidR="00F17530">
              <w:t xml:space="preserve"> </w:t>
            </w:r>
            <w:r>
              <w:t>?</w:t>
            </w:r>
          </w:p>
          <w:p w:rsidR="00C562BA" w:rsidRDefault="00C5554B" w:rsidP="007A0738">
            <w:pPr>
              <w:widowControl w:val="0"/>
              <w:spacing w:line="240" w:lineRule="auto"/>
              <w:ind w:left="720"/>
              <w:jc w:val="both"/>
            </w:pPr>
            <w:r>
              <w:rPr>
                <w:noProof/>
              </w:rPr>
              <w:pict>
                <v:rect id="_x0000_i1025" alt="" style="width:413.4pt;height:.05pt;mso-width-percent:0;mso-height-percent:0;mso-width-percent:0;mso-height-percent:0" o:hrpct="990" o:hralign="center" o:hrstd="t" o:hr="t" fillcolor="#a0a0a0" stroked="f"/>
              </w:pict>
            </w:r>
          </w:p>
          <w:p w:rsidR="00C562BA" w:rsidRDefault="00000000" w:rsidP="007A0738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</w:pPr>
            <w:r>
              <w:t>Est-ce que le ou</w:t>
            </w:r>
            <w:r w:rsidR="00E03326">
              <w:t xml:space="preserve"> </w:t>
            </w:r>
            <w:proofErr w:type="gramStart"/>
            <w:r w:rsidR="00E03326">
              <w:t>l’</w:t>
            </w:r>
            <w:proofErr w:type="spellStart"/>
            <w:r w:rsidR="00E03326">
              <w:t>usager</w:t>
            </w:r>
            <w:r>
              <w:t>.e</w:t>
            </w:r>
            <w:proofErr w:type="spellEnd"/>
            <w:proofErr w:type="gramEnd"/>
            <w:r>
              <w:t xml:space="preserve"> est en confiance</w:t>
            </w:r>
            <w:r w:rsidR="00F17530">
              <w:t xml:space="preserve"> </w:t>
            </w:r>
            <w:r>
              <w:t>?</w:t>
            </w:r>
          </w:p>
          <w:p w:rsidR="00C562BA" w:rsidRDefault="00000000" w:rsidP="007A0738">
            <w:pPr>
              <w:widowControl w:val="0"/>
              <w:spacing w:line="240" w:lineRule="auto"/>
              <w:ind w:left="720"/>
              <w:jc w:val="both"/>
            </w:pPr>
            <w:r>
              <w:t>Comment pouvez-vous vous en assurer</w:t>
            </w:r>
            <w:r w:rsidR="00F17530">
              <w:t xml:space="preserve"> </w:t>
            </w:r>
            <w:r>
              <w:t>?</w:t>
            </w:r>
          </w:p>
        </w:tc>
      </w:tr>
    </w:tbl>
    <w:p w:rsidR="00C562BA" w:rsidRDefault="00F17530" w:rsidP="007A0738">
      <w:pPr>
        <w:jc w:val="both"/>
      </w:pPr>
      <w:r>
        <w:t xml:space="preserve">À la fin de l’analyse de chaque question, le ou la </w:t>
      </w:r>
      <w:proofErr w:type="spellStart"/>
      <w:r>
        <w:t>maître.sse</w:t>
      </w:r>
      <w:proofErr w:type="spellEnd"/>
      <w:r>
        <w:t xml:space="preserve"> du jeu invite le ou la joueur.se 1 à formuler une demande au ou à la joueur.se 2.</w:t>
      </w:r>
    </w:p>
    <w:p w:rsidR="00C562BA" w:rsidRDefault="00000000" w:rsidP="007A0738">
      <w:pPr>
        <w:jc w:val="both"/>
      </w:pPr>
      <w:r>
        <w:t>Ex</w:t>
      </w:r>
      <w:r w:rsidR="007D7776">
        <w:t xml:space="preserve">. </w:t>
      </w:r>
      <w:r>
        <w:t>: “Aimeriez-vous avoir plus de temps/</w:t>
      </w:r>
      <w:proofErr w:type="gramStart"/>
      <w:r>
        <w:t>d’informations….</w:t>
      </w:r>
      <w:proofErr w:type="gramEnd"/>
      <w:r>
        <w:t>?”</w:t>
      </w:r>
    </w:p>
    <w:p w:rsidR="00C562BA" w:rsidRDefault="00C562BA" w:rsidP="007A0738">
      <w:pPr>
        <w:jc w:val="both"/>
      </w:pPr>
    </w:p>
    <w:p w:rsidR="00C562BA" w:rsidRDefault="00000000" w:rsidP="007A0738">
      <w:pPr>
        <w:numPr>
          <w:ilvl w:val="0"/>
          <w:numId w:val="8"/>
        </w:numPr>
        <w:jc w:val="both"/>
      </w:pPr>
      <w:r>
        <w:t>Modifications de la roue en fonction des réponses données.</w:t>
      </w:r>
    </w:p>
    <w:p w:rsidR="00C562BA" w:rsidRDefault="00C562BA" w:rsidP="007A0738">
      <w:pPr>
        <w:ind w:left="720"/>
        <w:jc w:val="both"/>
      </w:pPr>
    </w:p>
    <w:p w:rsidR="00C562BA" w:rsidRDefault="00000000" w:rsidP="007A0738">
      <w:pPr>
        <w:jc w:val="both"/>
      </w:pPr>
      <w:r>
        <w:t xml:space="preserve">Après que le </w:t>
      </w:r>
      <w:r w:rsidR="00F17530">
        <w:t>ou la j</w:t>
      </w:r>
      <w:r>
        <w:t>oueur</w:t>
      </w:r>
      <w:r w:rsidR="00F17530">
        <w:t>.se</w:t>
      </w:r>
      <w:r>
        <w:t xml:space="preserve"> 1 se soit </w:t>
      </w:r>
      <w:proofErr w:type="gramStart"/>
      <w:r>
        <w:t>adressé</w:t>
      </w:r>
      <w:r w:rsidR="00F17530">
        <w:t>.</w:t>
      </w:r>
      <w:proofErr w:type="spellStart"/>
      <w:r w:rsidR="00F17530">
        <w:t>e</w:t>
      </w:r>
      <w:proofErr w:type="gramEnd"/>
      <w:r>
        <w:t xml:space="preserve"> au</w:t>
      </w:r>
      <w:proofErr w:type="spellEnd"/>
      <w:r>
        <w:t xml:space="preserve"> </w:t>
      </w:r>
      <w:r w:rsidR="00F17530">
        <w:t>ou à la j</w:t>
      </w:r>
      <w:r>
        <w:t>ou</w:t>
      </w:r>
      <w:r w:rsidR="00F17530">
        <w:t>eu</w:t>
      </w:r>
      <w:r w:rsidR="00E03326">
        <w:t>r.</w:t>
      </w:r>
      <w:r w:rsidR="00F17530">
        <w:t>se</w:t>
      </w:r>
      <w:r>
        <w:t xml:space="preserve"> 2 (et après l’échange entre les 2 protagonistes), le </w:t>
      </w:r>
      <w:r w:rsidR="00F17530">
        <w:t xml:space="preserve">ou la </w:t>
      </w:r>
      <w:proofErr w:type="spellStart"/>
      <w:r>
        <w:t>maître</w:t>
      </w:r>
      <w:r w:rsidR="00F17530">
        <w:t>.sse</w:t>
      </w:r>
      <w:proofErr w:type="spellEnd"/>
      <w:r>
        <w:t xml:space="preserve"> du jeu leur indique qu’ils </w:t>
      </w:r>
      <w:r w:rsidR="00F17530">
        <w:t xml:space="preserve">ou elles </w:t>
      </w:r>
      <w:r>
        <w:t xml:space="preserve">peuvent choisir de conserver la réponse à la question correspondante sur </w:t>
      </w:r>
      <w:r w:rsidR="007D7776">
        <w:t xml:space="preserve">leur </w:t>
      </w:r>
      <w:r>
        <w:t xml:space="preserve">roue ou de la modifier. </w:t>
      </w: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t>Rappel</w:t>
      </w:r>
      <w:r w:rsidR="00F17530">
        <w:t xml:space="preserve"> </w:t>
      </w:r>
      <w:r>
        <w:t xml:space="preserve">: </w:t>
      </w:r>
      <w:r w:rsidR="00F17530">
        <w:t>la</w:t>
      </w:r>
      <w:r>
        <w:t xml:space="preserve"> roue du </w:t>
      </w:r>
      <w:r w:rsidR="00F17530">
        <w:t>ou de la j</w:t>
      </w:r>
      <w:r>
        <w:t>oueur</w:t>
      </w:r>
      <w:r w:rsidR="00F17530">
        <w:t>.se</w:t>
      </w:r>
      <w:r>
        <w:t xml:space="preserve"> 1 est visible par </w:t>
      </w:r>
      <w:proofErr w:type="spellStart"/>
      <w:r>
        <w:t>tou</w:t>
      </w:r>
      <w:r w:rsidR="00E03326">
        <w:t>.te</w:t>
      </w:r>
      <w:r>
        <w:t>s</w:t>
      </w:r>
      <w:proofErr w:type="spellEnd"/>
      <w:r>
        <w:t xml:space="preserve"> alors que celle du </w:t>
      </w:r>
      <w:r w:rsidR="00F17530">
        <w:t>ou de la j</w:t>
      </w:r>
      <w:r>
        <w:t>oueur</w:t>
      </w:r>
      <w:r w:rsidR="00F17530">
        <w:t>.se</w:t>
      </w:r>
      <w:r>
        <w:t xml:space="preserve"> 2 n’est visible que par celui-ci</w:t>
      </w:r>
      <w:r w:rsidR="00F17530">
        <w:t xml:space="preserve"> ou celle-ci.</w:t>
      </w: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t>On répète le processus pour chacune des 5 questions initiales.</w:t>
      </w:r>
    </w:p>
    <w:p w:rsidR="00C562BA" w:rsidRDefault="00C562BA" w:rsidP="007A0738">
      <w:pPr>
        <w:jc w:val="both"/>
      </w:pPr>
    </w:p>
    <w:p w:rsidR="00C562BA" w:rsidRDefault="00000000" w:rsidP="007A0738">
      <w:pPr>
        <w:numPr>
          <w:ilvl w:val="0"/>
          <w:numId w:val="8"/>
        </w:numPr>
        <w:jc w:val="both"/>
      </w:pPr>
      <w:r>
        <w:t>Bilan du processus de réflexion sur la communication mise en place</w:t>
      </w:r>
      <w:r w:rsidR="00E03326">
        <w:t>.</w:t>
      </w: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t xml:space="preserve">Le </w:t>
      </w:r>
      <w:r w:rsidR="00F17530">
        <w:t>ou la j</w:t>
      </w:r>
      <w:r>
        <w:t>oueur</w:t>
      </w:r>
      <w:r w:rsidR="00F17530">
        <w:t>.se</w:t>
      </w:r>
      <w:r>
        <w:t xml:space="preserve"> 2 dévoile enfin sa roue (</w:t>
      </w:r>
      <w:r w:rsidR="007D7776">
        <w:t>c</w:t>
      </w:r>
      <w:r>
        <w:t>omparaison avec la roue initiale)</w:t>
      </w:r>
      <w:r w:rsidR="00E03326">
        <w:t>.</w:t>
      </w:r>
    </w:p>
    <w:p w:rsidR="00C562BA" w:rsidRPr="00E03326" w:rsidRDefault="00000000" w:rsidP="007A0738">
      <w:pPr>
        <w:jc w:val="both"/>
      </w:pPr>
      <w:r w:rsidRPr="00E03326">
        <w:lastRenderedPageBreak/>
        <w:t>Faire le bilan de la partie. Rappeler au cours d’une même consultation qu'il est important de s’assurer du consentement pour chacun des actes proposés en posant des questions au</w:t>
      </w:r>
      <w:r w:rsidR="00F439ED" w:rsidRPr="00E03326">
        <w:t xml:space="preserve">x </w:t>
      </w:r>
      <w:r w:rsidR="00F439ED">
        <w:t>usager</w:t>
      </w:r>
      <w:r w:rsidR="00F17530" w:rsidRPr="00E03326">
        <w:t>.e</w:t>
      </w:r>
      <w:r w:rsidRPr="00E03326">
        <w:t>s.</w:t>
      </w:r>
    </w:p>
    <w:p w:rsidR="00C562BA" w:rsidRDefault="00C562BA" w:rsidP="007A0738">
      <w:pPr>
        <w:jc w:val="both"/>
      </w:pP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rPr>
          <w:noProof/>
        </w:rPr>
        <w:drawing>
          <wp:inline distT="114300" distB="114300" distL="114300" distR="114300">
            <wp:extent cx="5731200" cy="2362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62BA" w:rsidRDefault="00C562BA" w:rsidP="007A0738">
      <w:pPr>
        <w:jc w:val="both"/>
      </w:pP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  <w:rPr>
          <w:u w:val="single"/>
        </w:rPr>
      </w:pPr>
      <w:r>
        <w:rPr>
          <w:noProof/>
          <w:u w:val="single"/>
        </w:rPr>
        <w:drawing>
          <wp:inline distT="114300" distB="114300" distL="114300" distR="114300">
            <wp:extent cx="5731200" cy="20193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rPr>
          <w:noProof/>
        </w:rPr>
        <w:drawing>
          <wp:inline distT="114300" distB="114300" distL="114300" distR="114300">
            <wp:extent cx="5731200" cy="21844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62BA" w:rsidRDefault="00C562BA" w:rsidP="007A0738">
      <w:pPr>
        <w:jc w:val="both"/>
      </w:pPr>
    </w:p>
    <w:p w:rsidR="00C562BA" w:rsidRDefault="00000000" w:rsidP="007A0738">
      <w:pPr>
        <w:jc w:val="both"/>
      </w:pPr>
      <w:r>
        <w:rPr>
          <w:noProof/>
        </w:rPr>
        <w:lastRenderedPageBreak/>
        <w:drawing>
          <wp:inline distT="114300" distB="114300" distL="114300" distR="114300">
            <wp:extent cx="5731200" cy="25527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62BA" w:rsidRDefault="00000000" w:rsidP="007A0738">
      <w:pPr>
        <w:jc w:val="both"/>
      </w:pPr>
      <w:r>
        <w:rPr>
          <w:noProof/>
        </w:rPr>
        <w:drawing>
          <wp:inline distT="114300" distB="114300" distL="114300" distR="114300">
            <wp:extent cx="5731200" cy="31242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562BA">
      <w:footerReference w:type="even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54B" w:rsidRDefault="00C5554B" w:rsidP="007D7776">
      <w:pPr>
        <w:spacing w:line="240" w:lineRule="auto"/>
      </w:pPr>
      <w:r>
        <w:separator/>
      </w:r>
    </w:p>
  </w:endnote>
  <w:endnote w:type="continuationSeparator" w:id="0">
    <w:p w:rsidR="00C5554B" w:rsidRDefault="00C5554B" w:rsidP="007D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59493384"/>
      <w:docPartObj>
        <w:docPartGallery w:val="Page Numbers (Bottom of Page)"/>
        <w:docPartUnique/>
      </w:docPartObj>
    </w:sdtPr>
    <w:sdtContent>
      <w:p w:rsidR="007D7776" w:rsidRDefault="007D7776" w:rsidP="00674A4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D7776" w:rsidRDefault="007D7776" w:rsidP="007A07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89915648"/>
      <w:docPartObj>
        <w:docPartGallery w:val="Page Numbers (Bottom of Page)"/>
        <w:docPartUnique/>
      </w:docPartObj>
    </w:sdtPr>
    <w:sdtContent>
      <w:p w:rsidR="007D7776" w:rsidRDefault="007D7776" w:rsidP="00674A4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D7776" w:rsidRDefault="007D7776" w:rsidP="007A073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54B" w:rsidRDefault="00C5554B" w:rsidP="007D7776">
      <w:pPr>
        <w:spacing w:line="240" w:lineRule="auto"/>
      </w:pPr>
      <w:r>
        <w:separator/>
      </w:r>
    </w:p>
  </w:footnote>
  <w:footnote w:type="continuationSeparator" w:id="0">
    <w:p w:rsidR="00C5554B" w:rsidRDefault="00C5554B" w:rsidP="007D7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94F"/>
    <w:multiLevelType w:val="multilevel"/>
    <w:tmpl w:val="EF7289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99088B"/>
    <w:multiLevelType w:val="multilevel"/>
    <w:tmpl w:val="D85014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D310A7"/>
    <w:multiLevelType w:val="multilevel"/>
    <w:tmpl w:val="331E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9F48C6"/>
    <w:multiLevelType w:val="multilevel"/>
    <w:tmpl w:val="2BDC0D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98573D"/>
    <w:multiLevelType w:val="multilevel"/>
    <w:tmpl w:val="071891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214438"/>
    <w:multiLevelType w:val="multilevel"/>
    <w:tmpl w:val="9F74D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2729A"/>
    <w:multiLevelType w:val="multilevel"/>
    <w:tmpl w:val="79482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EF2A2B"/>
    <w:multiLevelType w:val="multilevel"/>
    <w:tmpl w:val="FCB43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320278"/>
    <w:multiLevelType w:val="multilevel"/>
    <w:tmpl w:val="BF76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2E5A19"/>
    <w:multiLevelType w:val="multilevel"/>
    <w:tmpl w:val="7B6C4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E15BBA"/>
    <w:multiLevelType w:val="multilevel"/>
    <w:tmpl w:val="87D0D1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3750D8F"/>
    <w:multiLevelType w:val="multilevel"/>
    <w:tmpl w:val="ADCE4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7082912">
    <w:abstractNumId w:val="10"/>
  </w:num>
  <w:num w:numId="2" w16cid:durableId="1137844858">
    <w:abstractNumId w:val="0"/>
  </w:num>
  <w:num w:numId="3" w16cid:durableId="552541476">
    <w:abstractNumId w:val="7"/>
  </w:num>
  <w:num w:numId="4" w16cid:durableId="433404604">
    <w:abstractNumId w:val="9"/>
  </w:num>
  <w:num w:numId="5" w16cid:durableId="2118400893">
    <w:abstractNumId w:val="5"/>
  </w:num>
  <w:num w:numId="6" w16cid:durableId="182983399">
    <w:abstractNumId w:val="3"/>
  </w:num>
  <w:num w:numId="7" w16cid:durableId="2043633221">
    <w:abstractNumId w:val="6"/>
  </w:num>
  <w:num w:numId="8" w16cid:durableId="1210531043">
    <w:abstractNumId w:val="1"/>
  </w:num>
  <w:num w:numId="9" w16cid:durableId="720862619">
    <w:abstractNumId w:val="11"/>
  </w:num>
  <w:num w:numId="10" w16cid:durableId="706490998">
    <w:abstractNumId w:val="8"/>
  </w:num>
  <w:num w:numId="11" w16cid:durableId="960376172">
    <w:abstractNumId w:val="4"/>
  </w:num>
  <w:num w:numId="12" w16cid:durableId="80878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BA"/>
    <w:rsid w:val="00702C88"/>
    <w:rsid w:val="007A0738"/>
    <w:rsid w:val="007C55C1"/>
    <w:rsid w:val="007D7776"/>
    <w:rsid w:val="00C5554B"/>
    <w:rsid w:val="00C562BA"/>
    <w:rsid w:val="00E03326"/>
    <w:rsid w:val="00F17530"/>
    <w:rsid w:val="00F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8039"/>
  <w15:docId w15:val="{0ADC3C03-BC7E-2E40-ADD4-81AE1846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vision">
    <w:name w:val="Revision"/>
    <w:hidden/>
    <w:uiPriority w:val="99"/>
    <w:semiHidden/>
    <w:rsid w:val="007C55C1"/>
    <w:pPr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D77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776"/>
  </w:style>
  <w:style w:type="character" w:styleId="Numrodepage">
    <w:name w:val="page number"/>
    <w:basedOn w:val="Policepardfaut"/>
    <w:uiPriority w:val="99"/>
    <w:semiHidden/>
    <w:unhideWhenUsed/>
    <w:rsid w:val="007D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1361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2024-06-04T20:10:00Z</dcterms:created>
  <dcterms:modified xsi:type="dcterms:W3CDTF">2024-06-04T20:10:00Z</dcterms:modified>
</cp:coreProperties>
</file>